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39" w:rsidRDefault="00702B39" w:rsidP="00702B39">
      <w:pPr>
        <w:rPr>
          <w:b/>
          <w:i/>
          <w:color w:val="FFFFFF" w:themeColor="background1"/>
          <w:sz w:val="44"/>
        </w:rPr>
      </w:pPr>
      <w:bookmarkStart w:id="0" w:name="_GoBack"/>
      <w:bookmarkEnd w:id="0"/>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Pr="00C81E69" w:rsidRDefault="007F280E" w:rsidP="00702B39">
      <w:pPr>
        <w:rPr>
          <w:b/>
          <w:i/>
          <w:color w:val="FFFFFF" w:themeColor="background1"/>
          <w:sz w:val="44"/>
        </w:rPr>
      </w:pPr>
      <w:r>
        <w:rPr>
          <w:b/>
          <w:i/>
          <w:color w:val="FFFFFF" w:themeColor="background1"/>
          <w:sz w:val="44"/>
        </w:rPr>
        <w:t xml:space="preserve">Management Liability </w:t>
      </w:r>
    </w:p>
    <w:p w:rsidR="00702B39" w:rsidRDefault="009E61E3" w:rsidP="00702B39">
      <w:pPr>
        <w:rPr>
          <w:b/>
          <w:color w:val="FFFFFF" w:themeColor="background1"/>
          <w:sz w:val="36"/>
        </w:rPr>
      </w:pPr>
      <w:r>
        <w:rPr>
          <w:b/>
          <w:color w:val="FFFFFF" w:themeColor="background1"/>
          <w:sz w:val="36"/>
        </w:rPr>
        <w:t>AXIS Pension Run off Policy</w:t>
      </w:r>
    </w:p>
    <w:p w:rsidR="00702B39" w:rsidRDefault="00702B39">
      <w:r>
        <w:rPr>
          <w:noProof/>
          <w:lang w:val="en-US"/>
        </w:rPr>
        <w:drawing>
          <wp:anchor distT="0" distB="0" distL="114300" distR="114300" simplePos="0" relativeHeight="251659264" behindDoc="1" locked="1" layoutInCell="1" allowOverlap="1" wp14:anchorId="7843829D" wp14:editId="50F6CAFA">
            <wp:simplePos x="0" y="0"/>
            <wp:positionH relativeFrom="page">
              <wp:posOffset>-10160</wp:posOffset>
            </wp:positionH>
            <wp:positionV relativeFrom="page">
              <wp:posOffset>-116840</wp:posOffset>
            </wp:positionV>
            <wp:extent cx="7719060" cy="108153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9060" cy="10815320"/>
                    </a:xfrm>
                    <a:prstGeom prst="rect">
                      <a:avLst/>
                    </a:prstGeom>
                  </pic:spPr>
                </pic:pic>
              </a:graphicData>
            </a:graphic>
            <wp14:sizeRelH relativeFrom="margin">
              <wp14:pctWidth>0</wp14:pctWidth>
            </wp14:sizeRelH>
            <wp14:sizeRelV relativeFrom="margin">
              <wp14:pctHeight>0</wp14:pctHeight>
            </wp14:sizeRelV>
          </wp:anchor>
        </w:drawing>
      </w:r>
    </w:p>
    <w:p w:rsidR="00702B39" w:rsidRDefault="00702B39">
      <w:r>
        <w:br w:type="page"/>
      </w:r>
    </w:p>
    <w:p w:rsidR="00702B39" w:rsidRPr="00702B39" w:rsidRDefault="007F280E" w:rsidP="00702B39">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lastRenderedPageBreak/>
        <w:t>Schedule</w:t>
      </w:r>
    </w:p>
    <w:tbl>
      <w:tblPr>
        <w:tblStyle w:val="TableGrid"/>
        <w:tblW w:w="9322" w:type="dxa"/>
        <w:tblLayout w:type="fixed"/>
        <w:tblLook w:val="04A0" w:firstRow="1" w:lastRow="0" w:firstColumn="1" w:lastColumn="0" w:noHBand="0" w:noVBand="1"/>
      </w:tblPr>
      <w:tblGrid>
        <w:gridCol w:w="2093"/>
        <w:gridCol w:w="425"/>
        <w:gridCol w:w="3827"/>
        <w:gridCol w:w="2977"/>
      </w:tblGrid>
      <w:tr w:rsidR="001E58A8" w:rsidRPr="001E58A8" w:rsidTr="00160247">
        <w:tc>
          <w:tcPr>
            <w:tcW w:w="2093" w:type="dxa"/>
            <w:tcBorders>
              <w:top w:val="single" w:sz="4" w:space="0" w:color="808080" w:themeColor="background1" w:themeShade="80"/>
              <w:left w:val="single" w:sz="4" w:space="0" w:color="808080" w:themeColor="background1" w:themeShade="80"/>
              <w:bottom w:val="nil"/>
              <w:right w:val="nil"/>
            </w:tcBorders>
          </w:tcPr>
          <w:p w:rsidR="001E58A8" w:rsidRPr="001E58A8" w:rsidRDefault="001E58A8" w:rsidP="00C80D41">
            <w:pPr>
              <w:rPr>
                <w:rFonts w:ascii="Verdana" w:eastAsia="Times New Roman" w:hAnsi="Verdana" w:cs="Times New Roman"/>
                <w:b/>
                <w:color w:val="00AEEF"/>
                <w:sz w:val="18"/>
                <w:szCs w:val="18"/>
                <w:u w:val="single"/>
              </w:rPr>
            </w:pPr>
            <w:r w:rsidRPr="001E58A8">
              <w:rPr>
                <w:rFonts w:ascii="Verdana" w:eastAsia="Times New Roman" w:hAnsi="Verdana" w:cs="Times New Roman"/>
                <w:b/>
                <w:color w:val="00AEEF"/>
                <w:sz w:val="18"/>
                <w:szCs w:val="18"/>
                <w:u w:val="single"/>
              </w:rPr>
              <w:t xml:space="preserve">Insurer: </w:t>
            </w:r>
          </w:p>
        </w:tc>
        <w:tc>
          <w:tcPr>
            <w:tcW w:w="7229" w:type="dxa"/>
            <w:gridSpan w:val="3"/>
            <w:tcBorders>
              <w:top w:val="single" w:sz="4" w:space="0" w:color="808080" w:themeColor="background1" w:themeShade="80"/>
              <w:left w:val="nil"/>
              <w:bottom w:val="nil"/>
              <w:right w:val="single" w:sz="4" w:space="0" w:color="808080" w:themeColor="background1" w:themeShade="80"/>
            </w:tcBorders>
          </w:tcPr>
          <w:p w:rsidR="001E58A8" w:rsidRPr="001E58A8" w:rsidRDefault="001E58A8" w:rsidP="00C80D41">
            <w:pPr>
              <w:rPr>
                <w:rFonts w:ascii="Verdana" w:eastAsia="Times New Roman" w:hAnsi="Verdana" w:cs="Times New Roman"/>
                <w:sz w:val="18"/>
                <w:szCs w:val="18"/>
              </w:rPr>
            </w:pPr>
            <w:r w:rsidRPr="001E58A8">
              <w:rPr>
                <w:rFonts w:ascii="Verdana" w:eastAsia="Times New Roman" w:hAnsi="Verdana" w:cs="Times New Roman"/>
                <w:sz w:val="18"/>
                <w:szCs w:val="18"/>
              </w:rPr>
              <w:t>AXIS Specialty Europe SE</w:t>
            </w:r>
          </w:p>
          <w:p w:rsidR="001E58A8" w:rsidRPr="001E58A8" w:rsidRDefault="001E58A8" w:rsidP="00C80D41">
            <w:pPr>
              <w:rPr>
                <w:rFonts w:ascii="Verdana" w:eastAsia="Times New Roman" w:hAnsi="Verdana" w:cs="Times New Roman"/>
                <w:sz w:val="18"/>
                <w:szCs w:val="18"/>
              </w:rPr>
            </w:pPr>
          </w:p>
        </w:tc>
      </w:tr>
      <w:tr w:rsidR="001E58A8" w:rsidRPr="001E58A8" w:rsidTr="00160247">
        <w:tc>
          <w:tcPr>
            <w:tcW w:w="2093" w:type="dxa"/>
            <w:tcBorders>
              <w:top w:val="nil"/>
              <w:left w:val="single" w:sz="4" w:space="0" w:color="808080" w:themeColor="background1" w:themeShade="80"/>
              <w:bottom w:val="nil"/>
              <w:right w:val="nil"/>
            </w:tcBorders>
          </w:tcPr>
          <w:p w:rsidR="001E58A8" w:rsidRPr="001E58A8" w:rsidRDefault="003C4464" w:rsidP="00C80D41">
            <w:pPr>
              <w:rPr>
                <w:rFonts w:ascii="Verdana" w:eastAsia="Times New Roman" w:hAnsi="Verdana" w:cs="Times New Roman"/>
                <w:color w:val="00AEEF"/>
                <w:sz w:val="18"/>
                <w:szCs w:val="18"/>
              </w:rPr>
            </w:pPr>
            <w:r>
              <w:rPr>
                <w:rFonts w:ascii="Verdana" w:eastAsia="Times New Roman" w:hAnsi="Verdana" w:cs="Times New Roman"/>
                <w:b/>
                <w:color w:val="00AEEF"/>
                <w:sz w:val="18"/>
                <w:szCs w:val="18"/>
                <w:u w:val="single"/>
              </w:rPr>
              <w:t>Insured:</w:t>
            </w:r>
          </w:p>
          <w:p w:rsidR="001E58A8" w:rsidRPr="001E58A8" w:rsidRDefault="001E58A8" w:rsidP="00C80D41">
            <w:pPr>
              <w:rPr>
                <w:rFonts w:ascii="Verdana" w:eastAsia="Times New Roman" w:hAnsi="Verdana" w:cs="Times New Roman"/>
                <w:color w:val="00AEEF"/>
                <w:sz w:val="18"/>
                <w:szCs w:val="18"/>
              </w:rPr>
            </w:pPr>
          </w:p>
          <w:p w:rsidR="001E58A8" w:rsidRPr="001E58A8" w:rsidRDefault="001E58A8" w:rsidP="00C80D41">
            <w:pPr>
              <w:rPr>
                <w:rFonts w:ascii="Verdana" w:eastAsia="Times New Roman" w:hAnsi="Verdana" w:cs="Times New Roman"/>
                <w:color w:val="00AEEF"/>
                <w:sz w:val="18"/>
                <w:szCs w:val="18"/>
              </w:rPr>
            </w:pPr>
          </w:p>
        </w:tc>
        <w:tc>
          <w:tcPr>
            <w:tcW w:w="7229" w:type="dxa"/>
            <w:gridSpan w:val="3"/>
            <w:tcBorders>
              <w:top w:val="nil"/>
              <w:left w:val="nil"/>
              <w:bottom w:val="nil"/>
              <w:right w:val="single" w:sz="4" w:space="0" w:color="808080" w:themeColor="background1" w:themeShade="80"/>
            </w:tcBorders>
          </w:tcPr>
          <w:p w:rsidR="001E58A8" w:rsidRPr="003C4464" w:rsidRDefault="005F2CF6" w:rsidP="003C4464">
            <w:pPr>
              <w:jc w:val="both"/>
              <w:rPr>
                <w:rFonts w:ascii="Verdana" w:eastAsia="Times New Roman" w:hAnsi="Verdana" w:cs="Times New Roman"/>
                <w:sz w:val="18"/>
                <w:szCs w:val="18"/>
              </w:rPr>
            </w:pPr>
            <w:r w:rsidRPr="003C4464">
              <w:rPr>
                <w:rFonts w:ascii="Verdana" w:eastAsia="Times New Roman" w:hAnsi="Verdana" w:cs="Times New Roman"/>
                <w:sz w:val="18"/>
                <w:szCs w:val="18"/>
              </w:rPr>
              <w:t xml:space="preserve">(a) The Trustees for the time being and past Trustees of The Scheme appointed under the terms of the Trust Deeds or by statute. </w:t>
            </w:r>
          </w:p>
          <w:p w:rsidR="005F2CF6" w:rsidRPr="003C4464" w:rsidRDefault="005F2CF6" w:rsidP="003C4464">
            <w:pPr>
              <w:jc w:val="both"/>
              <w:rPr>
                <w:rFonts w:ascii="Verdana" w:eastAsia="Times New Roman" w:hAnsi="Verdana" w:cs="Times New Roman"/>
                <w:sz w:val="18"/>
                <w:szCs w:val="18"/>
              </w:rPr>
            </w:pPr>
            <w:r w:rsidRPr="003C4464">
              <w:rPr>
                <w:rFonts w:ascii="Verdana" w:eastAsia="Times New Roman" w:hAnsi="Verdana" w:cs="Times New Roman"/>
                <w:sz w:val="18"/>
                <w:szCs w:val="18"/>
              </w:rPr>
              <w:t xml:space="preserve">(b) All employees of the employer of any associated companies or of the Trustees who undertake any of the duties of the Trustees. </w:t>
            </w:r>
          </w:p>
          <w:p w:rsidR="005F2CF6" w:rsidRPr="003C4464" w:rsidRDefault="005F2CF6" w:rsidP="003C4464">
            <w:pPr>
              <w:jc w:val="both"/>
              <w:rPr>
                <w:rFonts w:ascii="Verdana" w:eastAsia="Times New Roman" w:hAnsi="Verdana" w:cs="Times New Roman"/>
                <w:sz w:val="18"/>
                <w:szCs w:val="18"/>
              </w:rPr>
            </w:pPr>
          </w:p>
          <w:p w:rsidR="005F2CF6" w:rsidRPr="001E58A8" w:rsidRDefault="005F2CF6" w:rsidP="003C4464">
            <w:pPr>
              <w:jc w:val="both"/>
              <w:rPr>
                <w:rFonts w:ascii="Verdana" w:eastAsia="Times New Roman" w:hAnsi="Verdana" w:cs="Times New Roman"/>
                <w:sz w:val="18"/>
                <w:szCs w:val="18"/>
                <w:highlight w:val="yellow"/>
              </w:rPr>
            </w:pPr>
            <w:r w:rsidRPr="003C4464">
              <w:rPr>
                <w:rFonts w:ascii="Verdana" w:eastAsia="Times New Roman" w:hAnsi="Verdana" w:cs="Times New Roman"/>
                <w:sz w:val="18"/>
                <w:szCs w:val="18"/>
              </w:rPr>
              <w:t xml:space="preserve">In the event of death or incompetence insolvency or bankruptcy of an Insured the Company will indemnify the legal representatives estate heirs or assigns of such Insured in respect of liability incurred by </w:t>
            </w:r>
            <w:r w:rsidR="003C4464" w:rsidRPr="003C4464">
              <w:rPr>
                <w:rFonts w:ascii="Verdana" w:eastAsia="Times New Roman" w:hAnsi="Verdana" w:cs="Times New Roman"/>
                <w:sz w:val="18"/>
                <w:szCs w:val="18"/>
              </w:rPr>
              <w:t xml:space="preserve">such Insured for which indemnity would have been provided by this Certificate. Provided that such representatives heirs or assigns shall as though the Insured be subject to the terms of this Certificate so far as they can apply. </w:t>
            </w:r>
          </w:p>
        </w:tc>
      </w:tr>
      <w:tr w:rsidR="003C4464" w:rsidRPr="001E58A8" w:rsidTr="00160247">
        <w:tc>
          <w:tcPr>
            <w:tcW w:w="2093" w:type="dxa"/>
            <w:tcBorders>
              <w:top w:val="nil"/>
              <w:left w:val="single" w:sz="4" w:space="0" w:color="808080" w:themeColor="background1" w:themeShade="80"/>
              <w:bottom w:val="nil"/>
              <w:right w:val="nil"/>
            </w:tcBorders>
          </w:tcPr>
          <w:p w:rsidR="003C4464" w:rsidRPr="001E58A8" w:rsidRDefault="003C4464" w:rsidP="00C80D41">
            <w:pPr>
              <w:rPr>
                <w:rFonts w:ascii="Verdana" w:eastAsia="Times New Roman" w:hAnsi="Verdana" w:cs="Times New Roman"/>
                <w:b/>
                <w:color w:val="00AEEF"/>
                <w:sz w:val="18"/>
                <w:szCs w:val="18"/>
                <w:u w:val="single"/>
              </w:rPr>
            </w:pPr>
            <w:r>
              <w:rPr>
                <w:rFonts w:ascii="Verdana" w:eastAsia="Times New Roman" w:hAnsi="Verdana" w:cs="Times New Roman"/>
                <w:b/>
                <w:color w:val="00AEEF"/>
                <w:sz w:val="18"/>
                <w:szCs w:val="18"/>
                <w:u w:val="single"/>
              </w:rPr>
              <w:t>The Scheme:</w:t>
            </w:r>
          </w:p>
        </w:tc>
        <w:tc>
          <w:tcPr>
            <w:tcW w:w="7229" w:type="dxa"/>
            <w:gridSpan w:val="3"/>
            <w:tcBorders>
              <w:top w:val="nil"/>
              <w:left w:val="nil"/>
              <w:bottom w:val="nil"/>
              <w:right w:val="single" w:sz="4" w:space="0" w:color="808080" w:themeColor="background1" w:themeShade="80"/>
            </w:tcBorders>
          </w:tcPr>
          <w:p w:rsidR="003C4464" w:rsidRPr="003C4464" w:rsidRDefault="003C4464" w:rsidP="003C4464">
            <w:pPr>
              <w:jc w:val="both"/>
              <w:rPr>
                <w:rFonts w:ascii="Verdana" w:eastAsia="Times New Roman" w:hAnsi="Verdana" w:cs="Times New Roman"/>
                <w:sz w:val="18"/>
                <w:szCs w:val="18"/>
              </w:rPr>
            </w:pPr>
          </w:p>
        </w:tc>
      </w:tr>
      <w:tr w:rsidR="003C4464" w:rsidRPr="001E58A8" w:rsidTr="00160247">
        <w:tc>
          <w:tcPr>
            <w:tcW w:w="2093" w:type="dxa"/>
            <w:tcBorders>
              <w:top w:val="nil"/>
              <w:left w:val="single" w:sz="4" w:space="0" w:color="808080" w:themeColor="background1" w:themeShade="80"/>
              <w:bottom w:val="nil"/>
              <w:right w:val="nil"/>
            </w:tcBorders>
          </w:tcPr>
          <w:p w:rsidR="003C4464" w:rsidRDefault="003C4464" w:rsidP="00C80D41">
            <w:pPr>
              <w:rPr>
                <w:rFonts w:ascii="Verdana" w:eastAsia="Times New Roman" w:hAnsi="Verdana" w:cs="Times New Roman"/>
                <w:b/>
                <w:color w:val="00AEEF"/>
                <w:sz w:val="18"/>
                <w:szCs w:val="18"/>
                <w:u w:val="single"/>
              </w:rPr>
            </w:pPr>
            <w:r>
              <w:rPr>
                <w:rFonts w:ascii="Verdana" w:eastAsia="Times New Roman" w:hAnsi="Verdana" w:cs="Times New Roman"/>
                <w:b/>
                <w:color w:val="00AEEF"/>
                <w:sz w:val="18"/>
                <w:szCs w:val="18"/>
                <w:u w:val="single"/>
              </w:rPr>
              <w:t>The Scheme Address:</w:t>
            </w:r>
          </w:p>
          <w:p w:rsidR="003C4464" w:rsidRPr="001E58A8" w:rsidRDefault="003C4464" w:rsidP="00C80D41">
            <w:pPr>
              <w:rPr>
                <w:rFonts w:ascii="Verdana" w:eastAsia="Times New Roman" w:hAnsi="Verdana" w:cs="Times New Roman"/>
                <w:b/>
                <w:color w:val="00AEEF"/>
                <w:sz w:val="18"/>
                <w:szCs w:val="18"/>
                <w:u w:val="single"/>
              </w:rPr>
            </w:pPr>
          </w:p>
        </w:tc>
        <w:tc>
          <w:tcPr>
            <w:tcW w:w="7229" w:type="dxa"/>
            <w:gridSpan w:val="3"/>
            <w:tcBorders>
              <w:top w:val="nil"/>
              <w:left w:val="nil"/>
              <w:bottom w:val="nil"/>
              <w:right w:val="single" w:sz="4" w:space="0" w:color="808080" w:themeColor="background1" w:themeShade="80"/>
            </w:tcBorders>
          </w:tcPr>
          <w:p w:rsidR="003C4464" w:rsidRPr="003C4464" w:rsidRDefault="003C4464" w:rsidP="003C4464">
            <w:pPr>
              <w:jc w:val="both"/>
              <w:rPr>
                <w:rFonts w:ascii="Verdana" w:eastAsia="Times New Roman" w:hAnsi="Verdana" w:cs="Times New Roman"/>
                <w:sz w:val="18"/>
                <w:szCs w:val="18"/>
              </w:rPr>
            </w:pPr>
          </w:p>
        </w:tc>
      </w:tr>
      <w:tr w:rsidR="001E58A8" w:rsidRPr="001E58A8" w:rsidTr="00160247">
        <w:tc>
          <w:tcPr>
            <w:tcW w:w="2093" w:type="dxa"/>
            <w:tcBorders>
              <w:top w:val="nil"/>
              <w:left w:val="single" w:sz="4" w:space="0" w:color="808080" w:themeColor="background1" w:themeShade="80"/>
              <w:bottom w:val="nil"/>
              <w:right w:val="nil"/>
            </w:tcBorders>
          </w:tcPr>
          <w:p w:rsidR="001E58A8" w:rsidRPr="001E58A8" w:rsidRDefault="001E58A8" w:rsidP="00C80D41">
            <w:pPr>
              <w:rPr>
                <w:rFonts w:ascii="Verdana" w:eastAsia="Times New Roman" w:hAnsi="Verdana" w:cs="Times New Roman"/>
                <w:b/>
                <w:color w:val="00AEEF"/>
                <w:sz w:val="18"/>
                <w:szCs w:val="18"/>
                <w:u w:val="single"/>
              </w:rPr>
            </w:pPr>
            <w:r w:rsidRPr="001E58A8">
              <w:rPr>
                <w:rFonts w:ascii="Verdana" w:eastAsia="Times New Roman" w:hAnsi="Verdana" w:cs="Times New Roman"/>
                <w:b/>
                <w:color w:val="00AEEF"/>
                <w:sz w:val="18"/>
                <w:szCs w:val="18"/>
                <w:u w:val="single"/>
              </w:rPr>
              <w:t>Policy Period:</w:t>
            </w:r>
          </w:p>
        </w:tc>
        <w:tc>
          <w:tcPr>
            <w:tcW w:w="7229" w:type="dxa"/>
            <w:gridSpan w:val="3"/>
            <w:tcBorders>
              <w:top w:val="nil"/>
              <w:left w:val="nil"/>
              <w:bottom w:val="nil"/>
              <w:right w:val="single" w:sz="4" w:space="0" w:color="808080" w:themeColor="background1" w:themeShade="80"/>
            </w:tcBorders>
          </w:tcPr>
          <w:p w:rsidR="001E58A8" w:rsidRPr="001E58A8" w:rsidRDefault="001E58A8" w:rsidP="00C80D41">
            <w:pPr>
              <w:rPr>
                <w:rFonts w:ascii="Verdana" w:eastAsia="Times New Roman" w:hAnsi="Verdana" w:cs="Times New Roman"/>
                <w:sz w:val="18"/>
                <w:szCs w:val="18"/>
                <w:highlight w:val="yellow"/>
              </w:rPr>
            </w:pPr>
            <w:r w:rsidRPr="001E58A8">
              <w:rPr>
                <w:rFonts w:ascii="Verdana" w:eastAsia="Times New Roman" w:hAnsi="Verdana" w:cs="Times New Roman"/>
                <w:sz w:val="18"/>
                <w:szCs w:val="18"/>
                <w:highlight w:val="yellow"/>
              </w:rPr>
              <w:t>From:</w:t>
            </w:r>
          </w:p>
          <w:p w:rsidR="001E58A8" w:rsidRPr="001E58A8" w:rsidRDefault="001E58A8" w:rsidP="00C80D41">
            <w:pPr>
              <w:rPr>
                <w:rFonts w:ascii="Verdana" w:eastAsia="Times New Roman" w:hAnsi="Verdana" w:cs="Times New Roman"/>
                <w:sz w:val="18"/>
                <w:szCs w:val="18"/>
                <w:highlight w:val="yellow"/>
              </w:rPr>
            </w:pPr>
          </w:p>
          <w:p w:rsidR="001E58A8" w:rsidRPr="001E58A8" w:rsidRDefault="001E58A8" w:rsidP="00C80D41">
            <w:pPr>
              <w:rPr>
                <w:rFonts w:ascii="Verdana" w:eastAsia="Times New Roman" w:hAnsi="Verdana" w:cs="Times New Roman"/>
                <w:sz w:val="18"/>
                <w:szCs w:val="18"/>
                <w:highlight w:val="yellow"/>
              </w:rPr>
            </w:pPr>
            <w:r w:rsidRPr="001E58A8">
              <w:rPr>
                <w:rFonts w:ascii="Verdana" w:eastAsia="Times New Roman" w:hAnsi="Verdana" w:cs="Times New Roman"/>
                <w:sz w:val="18"/>
                <w:szCs w:val="18"/>
                <w:highlight w:val="yellow"/>
              </w:rPr>
              <w:t>To:</w:t>
            </w:r>
          </w:p>
          <w:p w:rsidR="001E58A8" w:rsidRPr="001E58A8" w:rsidRDefault="001E58A8" w:rsidP="00C80D41">
            <w:pPr>
              <w:rPr>
                <w:rFonts w:ascii="Verdana" w:eastAsia="Times New Roman" w:hAnsi="Verdana" w:cs="Times New Roman"/>
                <w:sz w:val="18"/>
                <w:szCs w:val="18"/>
                <w:highlight w:val="yellow"/>
              </w:rPr>
            </w:pPr>
          </w:p>
          <w:p w:rsidR="001E58A8" w:rsidRPr="001E58A8" w:rsidRDefault="001E58A8" w:rsidP="00C80D41">
            <w:pPr>
              <w:rPr>
                <w:rFonts w:ascii="Verdana" w:eastAsia="Times New Roman" w:hAnsi="Verdana" w:cs="Times New Roman"/>
                <w:sz w:val="18"/>
                <w:szCs w:val="18"/>
                <w:highlight w:val="yellow"/>
              </w:rPr>
            </w:pPr>
            <w:r w:rsidRPr="001E58A8">
              <w:rPr>
                <w:rFonts w:ascii="Verdana" w:hAnsi="Verdana"/>
                <w:sz w:val="18"/>
                <w:szCs w:val="18"/>
                <w:highlight w:val="yellow"/>
              </w:rPr>
              <w:t>Both days inclusive at the principle address stated herein</w:t>
            </w:r>
            <w:r w:rsidRPr="001E58A8">
              <w:rPr>
                <w:rFonts w:ascii="Verdana" w:eastAsia="Times New Roman" w:hAnsi="Verdana" w:cs="Times New Roman"/>
                <w:sz w:val="18"/>
                <w:szCs w:val="18"/>
                <w:highlight w:val="yellow"/>
              </w:rPr>
              <w:t xml:space="preserve"> </w:t>
            </w:r>
          </w:p>
        </w:tc>
      </w:tr>
      <w:tr w:rsidR="003C4464" w:rsidRPr="001E58A8" w:rsidTr="00160247">
        <w:tc>
          <w:tcPr>
            <w:tcW w:w="2093" w:type="dxa"/>
            <w:tcBorders>
              <w:top w:val="nil"/>
              <w:left w:val="single" w:sz="4" w:space="0" w:color="808080" w:themeColor="background1" w:themeShade="80"/>
              <w:bottom w:val="nil"/>
              <w:right w:val="nil"/>
            </w:tcBorders>
          </w:tcPr>
          <w:p w:rsidR="003C4464" w:rsidRPr="001E58A8" w:rsidRDefault="003C4464" w:rsidP="00C80D41">
            <w:pPr>
              <w:rPr>
                <w:rFonts w:ascii="Verdana" w:eastAsia="Times New Roman" w:hAnsi="Verdana" w:cs="Times New Roman"/>
                <w:b/>
                <w:color w:val="00AEEF"/>
                <w:sz w:val="18"/>
                <w:szCs w:val="18"/>
                <w:u w:val="single"/>
              </w:rPr>
            </w:pPr>
            <w:r>
              <w:rPr>
                <w:rFonts w:ascii="Verdana" w:eastAsia="Times New Roman" w:hAnsi="Verdana" w:cs="Times New Roman"/>
                <w:b/>
                <w:color w:val="00AEEF"/>
                <w:sz w:val="18"/>
                <w:szCs w:val="18"/>
                <w:u w:val="single"/>
              </w:rPr>
              <w:t>Retro Active Date Commencing:</w:t>
            </w:r>
          </w:p>
        </w:tc>
        <w:tc>
          <w:tcPr>
            <w:tcW w:w="7229" w:type="dxa"/>
            <w:gridSpan w:val="3"/>
            <w:tcBorders>
              <w:top w:val="nil"/>
              <w:left w:val="nil"/>
              <w:bottom w:val="nil"/>
              <w:right w:val="single" w:sz="4" w:space="0" w:color="808080" w:themeColor="background1" w:themeShade="80"/>
            </w:tcBorders>
          </w:tcPr>
          <w:p w:rsidR="003C4464" w:rsidRPr="001E58A8" w:rsidRDefault="003C4464" w:rsidP="00C80D41">
            <w:pPr>
              <w:rPr>
                <w:rFonts w:ascii="Verdana" w:eastAsia="Times New Roman" w:hAnsi="Verdana" w:cs="Times New Roman"/>
                <w:sz w:val="18"/>
                <w:szCs w:val="18"/>
                <w:highlight w:val="yellow"/>
              </w:rPr>
            </w:pPr>
          </w:p>
        </w:tc>
      </w:tr>
      <w:tr w:rsidR="001E58A8" w:rsidRPr="001E58A8" w:rsidTr="00160247">
        <w:tc>
          <w:tcPr>
            <w:tcW w:w="9322" w:type="dxa"/>
            <w:gridSpan w:val="4"/>
            <w:tcBorders>
              <w:top w:val="nil"/>
              <w:left w:val="single" w:sz="4" w:space="0" w:color="808080" w:themeColor="background1" w:themeShade="80"/>
              <w:bottom w:val="nil"/>
              <w:right w:val="single" w:sz="4" w:space="0" w:color="808080" w:themeColor="background1" w:themeShade="80"/>
            </w:tcBorders>
          </w:tcPr>
          <w:p w:rsidR="001E58A8" w:rsidRPr="001E58A8" w:rsidRDefault="001E58A8" w:rsidP="00C80D41">
            <w:pPr>
              <w:rPr>
                <w:rFonts w:ascii="Verdana" w:eastAsia="Times New Roman" w:hAnsi="Verdana" w:cs="Times New Roman"/>
                <w:sz w:val="18"/>
                <w:szCs w:val="18"/>
              </w:rPr>
            </w:pPr>
          </w:p>
        </w:tc>
      </w:tr>
      <w:tr w:rsidR="001E58A8" w:rsidRPr="001E58A8" w:rsidTr="00160247">
        <w:tc>
          <w:tcPr>
            <w:tcW w:w="2093" w:type="dxa"/>
            <w:tcBorders>
              <w:top w:val="nil"/>
              <w:left w:val="single" w:sz="4" w:space="0" w:color="808080" w:themeColor="background1" w:themeShade="80"/>
              <w:bottom w:val="nil"/>
              <w:right w:val="nil"/>
            </w:tcBorders>
          </w:tcPr>
          <w:p w:rsidR="001E58A8" w:rsidRPr="001E58A8" w:rsidRDefault="001E58A8" w:rsidP="00C80D41">
            <w:pPr>
              <w:rPr>
                <w:rFonts w:ascii="Verdana" w:eastAsia="Times New Roman" w:hAnsi="Verdana" w:cs="Times New Roman"/>
                <w:b/>
                <w:color w:val="00AEEF"/>
                <w:sz w:val="18"/>
                <w:szCs w:val="18"/>
                <w:u w:val="single"/>
              </w:rPr>
            </w:pPr>
            <w:r w:rsidRPr="001E58A8">
              <w:rPr>
                <w:rFonts w:ascii="Verdana" w:eastAsia="Times New Roman" w:hAnsi="Verdana" w:cs="Times New Roman"/>
                <w:b/>
                <w:color w:val="00AEEF"/>
                <w:sz w:val="18"/>
                <w:szCs w:val="18"/>
                <w:u w:val="single"/>
              </w:rPr>
              <w:t>Limit of Liability:</w:t>
            </w:r>
          </w:p>
        </w:tc>
        <w:tc>
          <w:tcPr>
            <w:tcW w:w="7229" w:type="dxa"/>
            <w:gridSpan w:val="3"/>
            <w:tcBorders>
              <w:top w:val="nil"/>
              <w:left w:val="nil"/>
              <w:bottom w:val="nil"/>
              <w:right w:val="single" w:sz="4" w:space="0" w:color="808080" w:themeColor="background1" w:themeShade="80"/>
            </w:tcBorders>
          </w:tcPr>
          <w:p w:rsidR="001E58A8" w:rsidRPr="001E58A8" w:rsidRDefault="001E58A8" w:rsidP="00C80D41">
            <w:pPr>
              <w:pStyle w:val="Header"/>
              <w:rPr>
                <w:rFonts w:ascii="Verdana" w:hAnsi="Verdana"/>
                <w:sz w:val="18"/>
                <w:szCs w:val="18"/>
              </w:rPr>
            </w:pPr>
            <w:r w:rsidRPr="001E58A8">
              <w:rPr>
                <w:rFonts w:ascii="Verdana" w:hAnsi="Verdana"/>
                <w:sz w:val="18"/>
                <w:szCs w:val="18"/>
                <w:highlight w:val="yellow"/>
              </w:rPr>
              <w:t xml:space="preserve">£ </w:t>
            </w:r>
            <w:r w:rsidR="003C4464" w:rsidRPr="003C4464">
              <w:rPr>
                <w:rFonts w:ascii="Verdana" w:hAnsi="Verdana"/>
                <w:sz w:val="18"/>
                <w:szCs w:val="18"/>
                <w:highlight w:val="yellow"/>
                <w:u w:val="single"/>
              </w:rPr>
              <w:t>XXXX</w:t>
            </w:r>
            <w:r w:rsidRPr="001E58A8">
              <w:rPr>
                <w:rFonts w:ascii="Verdana" w:hAnsi="Verdana"/>
                <w:sz w:val="18"/>
                <w:szCs w:val="18"/>
              </w:rPr>
              <w:t xml:space="preserve"> in the aggregate </w:t>
            </w:r>
          </w:p>
          <w:p w:rsidR="001E58A8" w:rsidRPr="001E58A8" w:rsidRDefault="001E58A8" w:rsidP="00C80D41">
            <w:pPr>
              <w:pStyle w:val="Header"/>
              <w:rPr>
                <w:rFonts w:ascii="Verdana" w:hAnsi="Verdana"/>
                <w:sz w:val="18"/>
                <w:szCs w:val="18"/>
              </w:rPr>
            </w:pPr>
          </w:p>
        </w:tc>
      </w:tr>
      <w:tr w:rsidR="003C4464" w:rsidRPr="001E58A8" w:rsidTr="00160247">
        <w:tc>
          <w:tcPr>
            <w:tcW w:w="2093" w:type="dxa"/>
            <w:tcBorders>
              <w:top w:val="nil"/>
              <w:left w:val="single" w:sz="4" w:space="0" w:color="808080" w:themeColor="background1" w:themeShade="80"/>
              <w:bottom w:val="nil"/>
              <w:right w:val="nil"/>
            </w:tcBorders>
          </w:tcPr>
          <w:p w:rsidR="003C4464" w:rsidRDefault="003C4464" w:rsidP="00C80D41">
            <w:pPr>
              <w:rPr>
                <w:rFonts w:ascii="Verdana" w:eastAsia="Times New Roman" w:hAnsi="Verdana" w:cs="Times New Roman"/>
                <w:b/>
                <w:color w:val="00AEEF"/>
                <w:sz w:val="18"/>
                <w:szCs w:val="18"/>
                <w:u w:val="single"/>
              </w:rPr>
            </w:pPr>
          </w:p>
        </w:tc>
        <w:tc>
          <w:tcPr>
            <w:tcW w:w="7229" w:type="dxa"/>
            <w:gridSpan w:val="3"/>
            <w:tcBorders>
              <w:top w:val="nil"/>
              <w:left w:val="nil"/>
              <w:bottom w:val="nil"/>
              <w:right w:val="single" w:sz="4" w:space="0" w:color="808080" w:themeColor="background1" w:themeShade="80"/>
            </w:tcBorders>
          </w:tcPr>
          <w:p w:rsidR="003C4464" w:rsidRPr="001E58A8" w:rsidRDefault="003C4464" w:rsidP="00C80D41">
            <w:pPr>
              <w:pStyle w:val="Header"/>
              <w:rPr>
                <w:rFonts w:ascii="Verdana" w:hAnsi="Verdana"/>
                <w:sz w:val="18"/>
                <w:szCs w:val="18"/>
                <w:highlight w:val="yellow"/>
              </w:rPr>
            </w:pPr>
          </w:p>
        </w:tc>
      </w:tr>
      <w:tr w:rsidR="003C4464" w:rsidRPr="001E58A8" w:rsidTr="00160247">
        <w:tc>
          <w:tcPr>
            <w:tcW w:w="2093" w:type="dxa"/>
            <w:tcBorders>
              <w:top w:val="nil"/>
              <w:left w:val="single" w:sz="4" w:space="0" w:color="808080" w:themeColor="background1" w:themeShade="80"/>
              <w:bottom w:val="nil"/>
              <w:right w:val="nil"/>
            </w:tcBorders>
          </w:tcPr>
          <w:p w:rsidR="003C4464" w:rsidRPr="001E58A8" w:rsidRDefault="003C4464" w:rsidP="00C80D41">
            <w:pPr>
              <w:rPr>
                <w:rFonts w:ascii="Verdana" w:eastAsia="Times New Roman" w:hAnsi="Verdana" w:cs="Times New Roman"/>
                <w:b/>
                <w:color w:val="00AEEF"/>
                <w:sz w:val="18"/>
                <w:szCs w:val="18"/>
                <w:u w:val="single"/>
              </w:rPr>
            </w:pPr>
            <w:r>
              <w:rPr>
                <w:rFonts w:ascii="Verdana" w:eastAsia="Times New Roman" w:hAnsi="Verdana" w:cs="Times New Roman"/>
                <w:b/>
                <w:color w:val="00AEEF"/>
                <w:sz w:val="18"/>
                <w:szCs w:val="18"/>
                <w:u w:val="single"/>
              </w:rPr>
              <w:t>Excess</w:t>
            </w:r>
          </w:p>
        </w:tc>
        <w:tc>
          <w:tcPr>
            <w:tcW w:w="7229" w:type="dxa"/>
            <w:gridSpan w:val="3"/>
            <w:tcBorders>
              <w:top w:val="nil"/>
              <w:left w:val="nil"/>
              <w:bottom w:val="nil"/>
              <w:right w:val="single" w:sz="4" w:space="0" w:color="808080" w:themeColor="background1" w:themeShade="80"/>
            </w:tcBorders>
          </w:tcPr>
          <w:p w:rsidR="003C4464" w:rsidRPr="001E58A8" w:rsidRDefault="003C4464" w:rsidP="00C80D41">
            <w:pPr>
              <w:pStyle w:val="Header"/>
              <w:rPr>
                <w:rFonts w:ascii="Verdana" w:hAnsi="Verdana"/>
                <w:sz w:val="18"/>
                <w:szCs w:val="18"/>
                <w:highlight w:val="yellow"/>
              </w:rPr>
            </w:pPr>
            <w:r>
              <w:rPr>
                <w:rFonts w:ascii="Verdana" w:hAnsi="Verdana"/>
                <w:sz w:val="18"/>
                <w:szCs w:val="18"/>
                <w:highlight w:val="yellow"/>
              </w:rPr>
              <w:t>Nil</w:t>
            </w:r>
          </w:p>
        </w:tc>
      </w:tr>
      <w:tr w:rsidR="001E58A8" w:rsidRPr="001E58A8" w:rsidTr="00160247">
        <w:tc>
          <w:tcPr>
            <w:tcW w:w="9322" w:type="dxa"/>
            <w:gridSpan w:val="4"/>
            <w:tcBorders>
              <w:top w:val="nil"/>
              <w:left w:val="single" w:sz="4" w:space="0" w:color="808080" w:themeColor="background1" w:themeShade="80"/>
              <w:bottom w:val="nil"/>
              <w:right w:val="single" w:sz="4" w:space="0" w:color="808080" w:themeColor="background1" w:themeShade="80"/>
            </w:tcBorders>
          </w:tcPr>
          <w:p w:rsidR="001E58A8" w:rsidRPr="001E58A8" w:rsidRDefault="001E58A8" w:rsidP="00C80D41">
            <w:pPr>
              <w:pStyle w:val="Header"/>
              <w:rPr>
                <w:rFonts w:ascii="Verdana" w:hAnsi="Verdana"/>
                <w:sz w:val="18"/>
                <w:szCs w:val="18"/>
              </w:rPr>
            </w:pPr>
          </w:p>
        </w:tc>
      </w:tr>
      <w:tr w:rsidR="001E58A8" w:rsidRPr="001E58A8" w:rsidTr="00456CD1">
        <w:tc>
          <w:tcPr>
            <w:tcW w:w="2518" w:type="dxa"/>
            <w:gridSpan w:val="2"/>
            <w:tcBorders>
              <w:top w:val="nil"/>
              <w:left w:val="single" w:sz="4" w:space="0" w:color="808080" w:themeColor="background1" w:themeShade="80"/>
              <w:bottom w:val="nil"/>
              <w:right w:val="nil"/>
            </w:tcBorders>
            <w:vAlign w:val="center"/>
          </w:tcPr>
          <w:p w:rsidR="001E58A8" w:rsidRPr="001E58A8" w:rsidRDefault="003C4464" w:rsidP="00C80D41">
            <w:pPr>
              <w:rPr>
                <w:rFonts w:ascii="Verdana" w:eastAsia="Times New Roman" w:hAnsi="Verdana" w:cs="Times New Roman"/>
                <w:b/>
                <w:color w:val="00AEEF"/>
                <w:sz w:val="18"/>
                <w:szCs w:val="18"/>
                <w:u w:val="single"/>
              </w:rPr>
            </w:pPr>
            <w:r>
              <w:rPr>
                <w:rFonts w:ascii="Verdana" w:eastAsia="Times New Roman" w:hAnsi="Verdana" w:cs="Times New Roman"/>
                <w:b/>
                <w:color w:val="00AEEF"/>
                <w:sz w:val="18"/>
                <w:szCs w:val="18"/>
                <w:u w:val="single"/>
              </w:rPr>
              <w:t>Premium</w:t>
            </w:r>
          </w:p>
        </w:tc>
        <w:tc>
          <w:tcPr>
            <w:tcW w:w="3827" w:type="dxa"/>
            <w:tcBorders>
              <w:top w:val="nil"/>
              <w:left w:val="nil"/>
              <w:bottom w:val="nil"/>
              <w:right w:val="single" w:sz="4" w:space="0" w:color="808080" w:themeColor="background1" w:themeShade="80"/>
            </w:tcBorders>
            <w:vAlign w:val="center"/>
          </w:tcPr>
          <w:p w:rsidR="001E58A8" w:rsidRPr="003C4464" w:rsidRDefault="003C4464" w:rsidP="00C80D41">
            <w:pPr>
              <w:rPr>
                <w:rFonts w:ascii="Verdana" w:eastAsia="Times New Roman" w:hAnsi="Verdana" w:cs="Times New Roman"/>
                <w:sz w:val="18"/>
                <w:szCs w:val="18"/>
              </w:rPr>
            </w:pPr>
            <w:r w:rsidRPr="003C4464">
              <w:rPr>
                <w:rFonts w:ascii="Verdana" w:eastAsia="Times New Roman" w:hAnsi="Verdana" w:cs="Times New Roman"/>
                <w:sz w:val="18"/>
                <w:szCs w:val="18"/>
              </w:rPr>
              <w:t>Premium</w:t>
            </w:r>
          </w:p>
        </w:tc>
        <w:tc>
          <w:tcPr>
            <w:tcW w:w="2977" w:type="dxa"/>
            <w:tcBorders>
              <w:top w:val="nil"/>
              <w:left w:val="single" w:sz="4" w:space="0" w:color="808080" w:themeColor="background1" w:themeShade="80"/>
              <w:bottom w:val="nil"/>
              <w:right w:val="single" w:sz="4" w:space="0" w:color="808080" w:themeColor="background1" w:themeShade="80"/>
            </w:tcBorders>
            <w:vAlign w:val="center"/>
          </w:tcPr>
          <w:p w:rsidR="001E58A8" w:rsidRPr="003C4464" w:rsidRDefault="003C4464" w:rsidP="00C80D41">
            <w:pPr>
              <w:rPr>
                <w:rFonts w:ascii="Verdana" w:eastAsia="Times New Roman" w:hAnsi="Verdana" w:cs="Times New Roman"/>
                <w:sz w:val="18"/>
                <w:szCs w:val="18"/>
              </w:rPr>
            </w:pPr>
            <w:r w:rsidRPr="003C4464">
              <w:rPr>
                <w:rFonts w:ascii="Verdana" w:eastAsia="Times New Roman" w:hAnsi="Verdana" w:cs="Times New Roman"/>
                <w:sz w:val="18"/>
                <w:szCs w:val="18"/>
              </w:rPr>
              <w:t>£</w:t>
            </w:r>
          </w:p>
        </w:tc>
      </w:tr>
      <w:tr w:rsidR="001E58A8" w:rsidRPr="001E58A8" w:rsidTr="00456CD1">
        <w:tc>
          <w:tcPr>
            <w:tcW w:w="2518" w:type="dxa"/>
            <w:gridSpan w:val="2"/>
            <w:vMerge w:val="restart"/>
            <w:tcBorders>
              <w:top w:val="nil"/>
              <w:left w:val="single" w:sz="4" w:space="0" w:color="808080" w:themeColor="background1" w:themeShade="80"/>
              <w:bottom w:val="nil"/>
              <w:right w:val="nil"/>
            </w:tcBorders>
          </w:tcPr>
          <w:p w:rsidR="001E58A8" w:rsidRPr="001E58A8" w:rsidRDefault="001E58A8" w:rsidP="00C80D41">
            <w:pPr>
              <w:rPr>
                <w:rFonts w:ascii="Verdana" w:eastAsia="Times New Roman" w:hAnsi="Verdana" w:cs="Times New Roman"/>
                <w:b/>
                <w:color w:val="00AEEF"/>
                <w:sz w:val="18"/>
                <w:szCs w:val="18"/>
              </w:rPr>
            </w:pPr>
          </w:p>
        </w:tc>
        <w:tc>
          <w:tcPr>
            <w:tcW w:w="3827" w:type="dxa"/>
            <w:tcBorders>
              <w:top w:val="nil"/>
              <w:left w:val="nil"/>
              <w:bottom w:val="nil"/>
              <w:right w:val="single" w:sz="4" w:space="0" w:color="808080" w:themeColor="background1" w:themeShade="80"/>
            </w:tcBorders>
          </w:tcPr>
          <w:p w:rsidR="001E58A8" w:rsidRPr="001E58A8" w:rsidRDefault="003C4464" w:rsidP="00C80D41">
            <w:pPr>
              <w:rPr>
                <w:rFonts w:ascii="Verdana" w:eastAsia="Times New Roman" w:hAnsi="Verdana" w:cs="Times New Roman"/>
                <w:sz w:val="18"/>
                <w:szCs w:val="18"/>
              </w:rPr>
            </w:pPr>
            <w:r>
              <w:rPr>
                <w:rFonts w:ascii="Verdana" w:eastAsia="Times New Roman" w:hAnsi="Verdana" w:cs="Times New Roman"/>
                <w:sz w:val="18"/>
                <w:szCs w:val="18"/>
              </w:rPr>
              <w:t>Insurance Premium Tax</w:t>
            </w:r>
          </w:p>
        </w:tc>
        <w:tc>
          <w:tcPr>
            <w:tcW w:w="2977" w:type="dxa"/>
            <w:tcBorders>
              <w:top w:val="nil"/>
              <w:left w:val="single" w:sz="4" w:space="0" w:color="808080" w:themeColor="background1" w:themeShade="80"/>
              <w:bottom w:val="nil"/>
              <w:right w:val="single" w:sz="4" w:space="0" w:color="808080" w:themeColor="background1" w:themeShade="80"/>
            </w:tcBorders>
          </w:tcPr>
          <w:p w:rsidR="001E58A8" w:rsidRPr="001E58A8" w:rsidRDefault="003C4464" w:rsidP="00C80D41">
            <w:pPr>
              <w:rPr>
                <w:rFonts w:ascii="Verdana" w:eastAsia="Times New Roman" w:hAnsi="Verdana" w:cs="Times New Roman"/>
                <w:sz w:val="18"/>
                <w:szCs w:val="18"/>
                <w:highlight w:val="yellow"/>
              </w:rPr>
            </w:pPr>
            <w:r>
              <w:rPr>
                <w:rFonts w:ascii="Verdana" w:eastAsia="Times New Roman" w:hAnsi="Verdana" w:cs="Times New Roman"/>
                <w:sz w:val="18"/>
                <w:szCs w:val="18"/>
                <w:highlight w:val="yellow"/>
              </w:rPr>
              <w:t>£</w:t>
            </w:r>
          </w:p>
        </w:tc>
      </w:tr>
      <w:tr w:rsidR="001E58A8" w:rsidRPr="001E58A8" w:rsidTr="00456CD1">
        <w:tc>
          <w:tcPr>
            <w:tcW w:w="2518" w:type="dxa"/>
            <w:gridSpan w:val="2"/>
            <w:vMerge/>
            <w:tcBorders>
              <w:top w:val="nil"/>
              <w:left w:val="single" w:sz="4" w:space="0" w:color="808080" w:themeColor="background1" w:themeShade="80"/>
              <w:bottom w:val="nil"/>
              <w:right w:val="nil"/>
            </w:tcBorders>
          </w:tcPr>
          <w:p w:rsidR="001E58A8" w:rsidRPr="001E58A8" w:rsidRDefault="001E58A8" w:rsidP="00C80D41">
            <w:pPr>
              <w:rPr>
                <w:rFonts w:ascii="Verdana" w:eastAsia="Times New Roman" w:hAnsi="Verdana" w:cs="Times New Roman"/>
                <w:b/>
                <w:color w:val="00AEEF"/>
                <w:sz w:val="18"/>
                <w:szCs w:val="18"/>
              </w:rPr>
            </w:pPr>
          </w:p>
        </w:tc>
        <w:tc>
          <w:tcPr>
            <w:tcW w:w="3827" w:type="dxa"/>
            <w:tcBorders>
              <w:top w:val="nil"/>
              <w:left w:val="nil"/>
              <w:bottom w:val="nil"/>
              <w:right w:val="single" w:sz="4" w:space="0" w:color="808080" w:themeColor="background1" w:themeShade="80"/>
            </w:tcBorders>
          </w:tcPr>
          <w:p w:rsidR="001E58A8" w:rsidRPr="001E58A8" w:rsidRDefault="003C4464" w:rsidP="00C80D41">
            <w:pPr>
              <w:rPr>
                <w:rFonts w:ascii="Verdana" w:eastAsia="Times New Roman" w:hAnsi="Verdana" w:cs="Times New Roman"/>
                <w:sz w:val="18"/>
                <w:szCs w:val="18"/>
              </w:rPr>
            </w:pPr>
            <w:r>
              <w:rPr>
                <w:rFonts w:ascii="Verdana" w:eastAsia="Times New Roman" w:hAnsi="Verdana" w:cs="Times New Roman"/>
                <w:sz w:val="18"/>
                <w:szCs w:val="18"/>
              </w:rPr>
              <w:t>Total Payable</w:t>
            </w:r>
          </w:p>
        </w:tc>
        <w:tc>
          <w:tcPr>
            <w:tcW w:w="2977" w:type="dxa"/>
            <w:tcBorders>
              <w:top w:val="nil"/>
              <w:left w:val="single" w:sz="4" w:space="0" w:color="808080" w:themeColor="background1" w:themeShade="80"/>
              <w:bottom w:val="nil"/>
              <w:right w:val="single" w:sz="4" w:space="0" w:color="808080" w:themeColor="background1" w:themeShade="80"/>
            </w:tcBorders>
          </w:tcPr>
          <w:p w:rsidR="001E58A8" w:rsidRPr="001E58A8" w:rsidRDefault="003C4464" w:rsidP="00C80D41">
            <w:pPr>
              <w:rPr>
                <w:rFonts w:ascii="Verdana" w:eastAsia="Times New Roman" w:hAnsi="Verdana" w:cs="Times New Roman"/>
                <w:sz w:val="18"/>
                <w:szCs w:val="18"/>
                <w:highlight w:val="yellow"/>
              </w:rPr>
            </w:pPr>
            <w:r>
              <w:rPr>
                <w:rFonts w:ascii="Verdana" w:eastAsia="Times New Roman" w:hAnsi="Verdana" w:cs="Times New Roman"/>
                <w:sz w:val="18"/>
                <w:szCs w:val="18"/>
                <w:highlight w:val="yellow"/>
              </w:rPr>
              <w:t>£</w:t>
            </w:r>
          </w:p>
        </w:tc>
      </w:tr>
      <w:tr w:rsidR="003C4464" w:rsidRPr="001E58A8" w:rsidTr="00456CD1">
        <w:tc>
          <w:tcPr>
            <w:tcW w:w="2518" w:type="dxa"/>
            <w:gridSpan w:val="2"/>
            <w:tcBorders>
              <w:top w:val="nil"/>
              <w:left w:val="single" w:sz="4" w:space="0" w:color="808080" w:themeColor="background1" w:themeShade="80"/>
              <w:bottom w:val="nil"/>
              <w:right w:val="nil"/>
            </w:tcBorders>
            <w:vAlign w:val="center"/>
          </w:tcPr>
          <w:p w:rsidR="003C4464" w:rsidRPr="001E58A8" w:rsidRDefault="003C4464" w:rsidP="00C80D41">
            <w:pPr>
              <w:rPr>
                <w:rFonts w:ascii="Verdana" w:eastAsia="Times New Roman" w:hAnsi="Verdana" w:cs="Times New Roman"/>
                <w:b/>
                <w:color w:val="00AEEF"/>
                <w:sz w:val="18"/>
                <w:szCs w:val="18"/>
                <w:u w:val="single"/>
              </w:rPr>
            </w:pPr>
          </w:p>
        </w:tc>
        <w:tc>
          <w:tcPr>
            <w:tcW w:w="3827" w:type="dxa"/>
            <w:tcBorders>
              <w:top w:val="nil"/>
              <w:left w:val="nil"/>
              <w:bottom w:val="nil"/>
              <w:right w:val="single" w:sz="4" w:space="0" w:color="808080" w:themeColor="background1" w:themeShade="80"/>
            </w:tcBorders>
          </w:tcPr>
          <w:p w:rsidR="003C4464" w:rsidRPr="001E58A8" w:rsidRDefault="003C4464" w:rsidP="00C80D41">
            <w:pPr>
              <w:rPr>
                <w:rFonts w:ascii="Verdana" w:eastAsia="Times New Roman" w:hAnsi="Verdana" w:cs="Times New Roman"/>
                <w:sz w:val="18"/>
                <w:szCs w:val="18"/>
              </w:rPr>
            </w:pPr>
          </w:p>
        </w:tc>
        <w:tc>
          <w:tcPr>
            <w:tcW w:w="2977" w:type="dxa"/>
            <w:tcBorders>
              <w:top w:val="nil"/>
              <w:left w:val="single" w:sz="4" w:space="0" w:color="808080" w:themeColor="background1" w:themeShade="80"/>
              <w:bottom w:val="nil"/>
              <w:right w:val="single" w:sz="4" w:space="0" w:color="808080" w:themeColor="background1" w:themeShade="80"/>
            </w:tcBorders>
          </w:tcPr>
          <w:p w:rsidR="003C4464" w:rsidRPr="001E58A8" w:rsidRDefault="003C4464" w:rsidP="00C80D41">
            <w:pPr>
              <w:rPr>
                <w:rFonts w:ascii="Verdana" w:eastAsia="Times New Roman" w:hAnsi="Verdana" w:cs="Times New Roman"/>
                <w:sz w:val="18"/>
                <w:szCs w:val="18"/>
                <w:highlight w:val="yellow"/>
              </w:rPr>
            </w:pPr>
          </w:p>
        </w:tc>
      </w:tr>
      <w:tr w:rsidR="003C4464" w:rsidRPr="001E58A8" w:rsidTr="00801109">
        <w:trPr>
          <w:trHeight w:val="632"/>
        </w:trPr>
        <w:tc>
          <w:tcPr>
            <w:tcW w:w="2518" w:type="dxa"/>
            <w:gridSpan w:val="2"/>
            <w:tcBorders>
              <w:top w:val="nil"/>
              <w:left w:val="single" w:sz="4" w:space="0" w:color="808080" w:themeColor="background1" w:themeShade="80"/>
              <w:bottom w:val="nil"/>
              <w:right w:val="nil"/>
            </w:tcBorders>
            <w:vAlign w:val="center"/>
          </w:tcPr>
          <w:p w:rsidR="003C4464" w:rsidRPr="001E58A8" w:rsidRDefault="003C4464" w:rsidP="00C80D41">
            <w:pPr>
              <w:rPr>
                <w:rFonts w:ascii="Verdana" w:eastAsia="Times New Roman" w:hAnsi="Verdana" w:cs="Times New Roman"/>
                <w:b/>
                <w:color w:val="00AEEF"/>
                <w:sz w:val="18"/>
                <w:szCs w:val="18"/>
                <w:u w:val="single"/>
              </w:rPr>
            </w:pPr>
            <w:r>
              <w:rPr>
                <w:rFonts w:ascii="Verdana" w:eastAsia="Times New Roman" w:hAnsi="Verdana" w:cs="Times New Roman"/>
                <w:b/>
                <w:color w:val="00AEEF"/>
                <w:sz w:val="18"/>
                <w:szCs w:val="18"/>
                <w:u w:val="single"/>
              </w:rPr>
              <w:t xml:space="preserve">Notice of Claims or Circumstances to be given to </w:t>
            </w:r>
          </w:p>
        </w:tc>
        <w:tc>
          <w:tcPr>
            <w:tcW w:w="6804" w:type="dxa"/>
            <w:gridSpan w:val="2"/>
            <w:tcBorders>
              <w:top w:val="nil"/>
              <w:left w:val="nil"/>
              <w:bottom w:val="nil"/>
              <w:right w:val="single" w:sz="4" w:space="0" w:color="808080" w:themeColor="background1" w:themeShade="80"/>
            </w:tcBorders>
          </w:tcPr>
          <w:p w:rsidR="003C4464" w:rsidRPr="003C4464" w:rsidRDefault="003C4464" w:rsidP="00C80D41">
            <w:pPr>
              <w:rPr>
                <w:rFonts w:ascii="Verdana" w:eastAsia="Times New Roman" w:hAnsi="Verdana" w:cs="Times New Roman"/>
                <w:sz w:val="18"/>
                <w:szCs w:val="18"/>
              </w:rPr>
            </w:pPr>
            <w:r w:rsidRPr="003C4464">
              <w:rPr>
                <w:rFonts w:ascii="Verdana" w:eastAsia="Times New Roman" w:hAnsi="Verdana" w:cs="Times New Roman"/>
                <w:sz w:val="18"/>
                <w:szCs w:val="18"/>
              </w:rPr>
              <w:t xml:space="preserve">AXIS Insurance, </w:t>
            </w:r>
          </w:p>
          <w:p w:rsidR="003C4464" w:rsidRPr="003C4464" w:rsidRDefault="003C4464" w:rsidP="00C80D41">
            <w:pPr>
              <w:rPr>
                <w:rFonts w:ascii="Verdana" w:eastAsia="Times New Roman" w:hAnsi="Verdana" w:cs="Times New Roman"/>
                <w:sz w:val="18"/>
                <w:szCs w:val="18"/>
              </w:rPr>
            </w:pPr>
            <w:r w:rsidRPr="003C4464">
              <w:rPr>
                <w:rFonts w:ascii="Verdana" w:eastAsia="Times New Roman" w:hAnsi="Verdana" w:cs="Times New Roman"/>
                <w:sz w:val="18"/>
                <w:szCs w:val="18"/>
              </w:rPr>
              <w:t>3</w:t>
            </w:r>
            <w:r w:rsidRPr="003C4464">
              <w:rPr>
                <w:rFonts w:ascii="Verdana" w:eastAsia="Times New Roman" w:hAnsi="Verdana" w:cs="Times New Roman"/>
                <w:sz w:val="18"/>
                <w:szCs w:val="18"/>
                <w:vertAlign w:val="superscript"/>
              </w:rPr>
              <w:t>rd</w:t>
            </w:r>
            <w:r w:rsidRPr="003C4464">
              <w:rPr>
                <w:rFonts w:ascii="Verdana" w:eastAsia="Times New Roman" w:hAnsi="Verdana" w:cs="Times New Roman"/>
                <w:sz w:val="18"/>
                <w:szCs w:val="18"/>
              </w:rPr>
              <w:t xml:space="preserve"> Floor</w:t>
            </w:r>
          </w:p>
          <w:p w:rsidR="003C4464" w:rsidRPr="003C4464" w:rsidRDefault="003C4464" w:rsidP="00C80D41">
            <w:pPr>
              <w:rPr>
                <w:rFonts w:ascii="Verdana" w:eastAsia="Times New Roman" w:hAnsi="Verdana" w:cs="Times New Roman"/>
                <w:sz w:val="18"/>
                <w:szCs w:val="18"/>
              </w:rPr>
            </w:pPr>
            <w:r w:rsidRPr="003C4464">
              <w:rPr>
                <w:rFonts w:ascii="Verdana" w:eastAsia="Times New Roman" w:hAnsi="Verdana" w:cs="Times New Roman"/>
                <w:sz w:val="18"/>
                <w:szCs w:val="18"/>
              </w:rPr>
              <w:t>71 Fenchurch Street</w:t>
            </w:r>
          </w:p>
          <w:p w:rsidR="003C4464" w:rsidRPr="003C4464" w:rsidRDefault="003C4464" w:rsidP="00C80D41">
            <w:pPr>
              <w:rPr>
                <w:rFonts w:ascii="Verdana" w:eastAsia="Times New Roman" w:hAnsi="Verdana" w:cs="Times New Roman"/>
                <w:sz w:val="18"/>
                <w:szCs w:val="18"/>
              </w:rPr>
            </w:pPr>
            <w:r w:rsidRPr="003C4464">
              <w:rPr>
                <w:rFonts w:ascii="Verdana" w:eastAsia="Times New Roman" w:hAnsi="Verdana" w:cs="Times New Roman"/>
                <w:sz w:val="18"/>
                <w:szCs w:val="18"/>
              </w:rPr>
              <w:t>London</w:t>
            </w:r>
          </w:p>
          <w:p w:rsidR="003C4464" w:rsidRPr="001E58A8" w:rsidRDefault="003C4464" w:rsidP="003C4464">
            <w:pPr>
              <w:rPr>
                <w:rFonts w:ascii="Verdana" w:eastAsia="Times New Roman" w:hAnsi="Verdana" w:cs="Times New Roman"/>
                <w:sz w:val="18"/>
                <w:szCs w:val="18"/>
                <w:highlight w:val="yellow"/>
              </w:rPr>
            </w:pPr>
            <w:r w:rsidRPr="003C4464">
              <w:rPr>
                <w:rFonts w:ascii="Verdana" w:eastAsia="Times New Roman" w:hAnsi="Verdana" w:cs="Times New Roman"/>
                <w:sz w:val="18"/>
                <w:szCs w:val="18"/>
              </w:rPr>
              <w:t>EC3M 4BS</w:t>
            </w:r>
          </w:p>
        </w:tc>
      </w:tr>
    </w:tbl>
    <w:p w:rsidR="007F280E" w:rsidRPr="007F280E" w:rsidRDefault="007F280E" w:rsidP="007F280E">
      <w:pPr>
        <w:rPr>
          <w:rFonts w:ascii="Verdana" w:hAnsi="Verdana"/>
          <w:sz w:val="20"/>
          <w:szCs w:val="20"/>
        </w:rPr>
      </w:pPr>
    </w:p>
    <w:p w:rsidR="003C4464" w:rsidRDefault="003C4464">
      <w:pPr>
        <w:rPr>
          <w:rFonts w:ascii="Verdana" w:eastAsia="Times New Roman" w:hAnsi="Verdana" w:cs="Times New Roman"/>
          <w:sz w:val="20"/>
          <w:szCs w:val="20"/>
          <w:u w:val="single"/>
          <w:lang w:val="en-US"/>
        </w:rPr>
      </w:pPr>
      <w:r>
        <w:rPr>
          <w:rFonts w:ascii="Verdana" w:hAnsi="Verdana"/>
          <w:u w:val="single"/>
        </w:rPr>
        <w:br w:type="page"/>
      </w:r>
    </w:p>
    <w:p w:rsidR="00702B39" w:rsidRPr="00702B39" w:rsidRDefault="003C4464" w:rsidP="00702B39">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lastRenderedPageBreak/>
        <w:t>Trustee Liability (Pension Funds) Pension Fund Run Off</w:t>
      </w:r>
    </w:p>
    <w:p w:rsidR="007F280E" w:rsidRDefault="003C4464" w:rsidP="007F280E">
      <w:pPr>
        <w:jc w:val="both"/>
        <w:rPr>
          <w:rFonts w:ascii="Verdana" w:hAnsi="Verdana" w:cs="Arial"/>
          <w:sz w:val="20"/>
        </w:rPr>
      </w:pPr>
      <w:r>
        <w:rPr>
          <w:rFonts w:ascii="Verdana" w:hAnsi="Verdana" w:cs="Arial"/>
          <w:sz w:val="20"/>
        </w:rPr>
        <w:t xml:space="preserve">This Certificate covers only claims made against the Insured and notified to the Company during the Period of Insurance. </w:t>
      </w:r>
    </w:p>
    <w:p w:rsidR="003C4464" w:rsidRDefault="003C4464" w:rsidP="007F280E">
      <w:pPr>
        <w:jc w:val="both"/>
        <w:rPr>
          <w:rFonts w:ascii="Verdana" w:hAnsi="Verdana" w:cs="Arial"/>
          <w:sz w:val="20"/>
        </w:rPr>
      </w:pPr>
      <w:r>
        <w:rPr>
          <w:rFonts w:ascii="Verdana" w:hAnsi="Verdana" w:cs="Arial"/>
          <w:sz w:val="20"/>
        </w:rPr>
        <w:t xml:space="preserve">This Certificate the Schedule and any Memoranda thereon shall be considered on document and any work or expression to which a specific meaning has been attached in any of them shall bear such meaning throughout. </w:t>
      </w:r>
    </w:p>
    <w:p w:rsidR="003C4464" w:rsidRPr="00371905" w:rsidRDefault="003C4464" w:rsidP="007F280E">
      <w:pPr>
        <w:jc w:val="both"/>
        <w:rPr>
          <w:rFonts w:ascii="Verdana" w:hAnsi="Verdana" w:cs="Arial"/>
          <w:sz w:val="20"/>
        </w:rPr>
      </w:pPr>
      <w:r>
        <w:rPr>
          <w:rFonts w:ascii="Verdana" w:hAnsi="Verdana" w:cs="Arial"/>
          <w:sz w:val="20"/>
        </w:rPr>
        <w:t xml:space="preserve">The Proposal and/or any information supplied by the Insured shall be considered to be incorporated in the contract. </w:t>
      </w:r>
    </w:p>
    <w:p w:rsidR="00702B39" w:rsidRPr="00702B39" w:rsidRDefault="00600CF1" w:rsidP="00702B39">
      <w:pPr>
        <w:keepNext/>
        <w:keepLines/>
        <w:spacing w:before="360" w:after="120" w:line="240" w:lineRule="auto"/>
        <w:ind w:left="432" w:hanging="432"/>
        <w:jc w:val="both"/>
        <w:outlineLvl w:val="0"/>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Insurance</w:t>
      </w:r>
    </w:p>
    <w:p w:rsidR="00600CF1" w:rsidRPr="00600CF1" w:rsidRDefault="00600CF1" w:rsidP="00600CF1">
      <w:pPr>
        <w:keepNext/>
        <w:keepLines/>
        <w:spacing w:before="360" w:after="120" w:line="240" w:lineRule="auto"/>
        <w:jc w:val="both"/>
        <w:outlineLvl w:val="0"/>
        <w:rPr>
          <w:rFonts w:ascii="Verdana" w:hAnsi="Verdana" w:cs="Arial"/>
          <w:bCs/>
          <w:sz w:val="20"/>
        </w:rPr>
      </w:pPr>
      <w:r w:rsidRPr="00600CF1">
        <w:rPr>
          <w:rFonts w:ascii="Verdana" w:hAnsi="Verdana" w:cs="Arial"/>
          <w:bCs/>
          <w:sz w:val="20"/>
        </w:rPr>
        <w:t xml:space="preserve">The Company will indemnify the Insured against liability at law for damages and claimant's costs and expenses and all other costs and expenses incurred with the Company’s written consent in respect of claims arising out of the conduct of the Trust made against the Insured as Trustees and notified to the Company during the Period of Insurance for BREACH OF DUTY by the Trustees. </w:t>
      </w:r>
    </w:p>
    <w:p w:rsidR="00702B39" w:rsidRDefault="00600CF1" w:rsidP="00702B39">
      <w:pPr>
        <w:keepNext/>
        <w:keepLines/>
        <w:spacing w:before="360" w:after="120" w:line="240" w:lineRule="auto"/>
        <w:ind w:left="432" w:hanging="432"/>
        <w:jc w:val="both"/>
        <w:outlineLvl w:val="0"/>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Limit of Indemnity</w:t>
      </w:r>
    </w:p>
    <w:p w:rsidR="00600CF1" w:rsidRPr="00600CF1" w:rsidRDefault="00600CF1" w:rsidP="00600CF1">
      <w:pPr>
        <w:keepNext/>
        <w:keepLines/>
        <w:spacing w:before="360" w:after="120" w:line="240" w:lineRule="auto"/>
        <w:jc w:val="both"/>
        <w:outlineLvl w:val="0"/>
        <w:rPr>
          <w:rFonts w:ascii="Verdana" w:hAnsi="Verdana"/>
          <w:sz w:val="20"/>
        </w:rPr>
      </w:pPr>
      <w:r w:rsidRPr="00600CF1">
        <w:rPr>
          <w:rFonts w:ascii="Verdana" w:hAnsi="Verdana"/>
          <w:sz w:val="20"/>
        </w:rPr>
        <w:t>The liability of the Company in respect of damages claimant's costs and expenses and all other costs and expenses incurred by the Company or by the Insured with the Company's written consent arising out of all claims notified during the Period of Insurance shall not exceed the Limit of Indemnity</w:t>
      </w:r>
    </w:p>
    <w:p w:rsidR="00600CF1" w:rsidRPr="00600CF1" w:rsidRDefault="00600CF1" w:rsidP="00600CF1">
      <w:pPr>
        <w:keepNext/>
        <w:keepLines/>
        <w:spacing w:before="360" w:after="120" w:line="240" w:lineRule="auto"/>
        <w:jc w:val="both"/>
        <w:outlineLvl w:val="0"/>
        <w:rPr>
          <w:rFonts w:ascii="Verdana" w:hAnsi="Verdana"/>
          <w:sz w:val="20"/>
        </w:rPr>
      </w:pPr>
      <w:r w:rsidRPr="00600CF1">
        <w:rPr>
          <w:rFonts w:ascii="Verdana" w:hAnsi="Verdana"/>
          <w:sz w:val="20"/>
        </w:rPr>
        <w:t>Where the Company is liable to indemnify more than one party the total amount of indemnity payable under this Policy shall not exceed the Limit of Indemnity</w:t>
      </w:r>
    </w:p>
    <w:p w:rsidR="00702B39" w:rsidRDefault="00600CF1" w:rsidP="00702B39">
      <w:pPr>
        <w:keepNext/>
        <w:keepLines/>
        <w:spacing w:before="360" w:after="120" w:line="240" w:lineRule="auto"/>
        <w:ind w:left="432" w:hanging="432"/>
        <w:jc w:val="both"/>
        <w:outlineLvl w:val="0"/>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Regulatory Awards Extension</w:t>
      </w:r>
    </w:p>
    <w:p w:rsidR="00600CF1" w:rsidRPr="00600CF1" w:rsidRDefault="00600CF1" w:rsidP="00600CF1">
      <w:pPr>
        <w:jc w:val="both"/>
        <w:rPr>
          <w:rFonts w:ascii="Verdana" w:hAnsi="Verdana"/>
          <w:sz w:val="20"/>
        </w:rPr>
      </w:pPr>
      <w:r w:rsidRPr="00600CF1">
        <w:rPr>
          <w:rFonts w:ascii="Verdana" w:hAnsi="Verdana"/>
          <w:sz w:val="20"/>
        </w:rPr>
        <w:t xml:space="preserve">To pay on behalf of any of the Trustees in respect of loss arising from the liability of any of them to meet any monetary award made against them or any of them, by the Pensions Regulator or the Pensions Ombudsman appointed by the Secretary of State for Social Services or by any other successor bodies or persons established or appointed by statute and empowered thereby to make financial awards against or to impose fines or penalties </w:t>
      </w:r>
      <w:r>
        <w:rPr>
          <w:rFonts w:ascii="Verdana" w:hAnsi="Verdana"/>
          <w:sz w:val="20"/>
        </w:rPr>
        <w:t xml:space="preserve">(where insurable by law) </w:t>
      </w:r>
      <w:r w:rsidRPr="00600CF1">
        <w:rPr>
          <w:rFonts w:ascii="Verdana" w:hAnsi="Verdana"/>
          <w:sz w:val="20"/>
        </w:rPr>
        <w:t>of any kind upon the Trustees arising from any Claim/complaint first made against or any application first made in respect of an Insured during the Period of Insurance, provided that:</w:t>
      </w:r>
    </w:p>
    <w:p w:rsidR="00600CF1" w:rsidRPr="00600CF1" w:rsidRDefault="00600CF1" w:rsidP="00600CF1">
      <w:pPr>
        <w:jc w:val="both"/>
        <w:rPr>
          <w:rFonts w:ascii="Verdana" w:hAnsi="Verdana"/>
          <w:sz w:val="20"/>
        </w:rPr>
      </w:pPr>
      <w:r w:rsidRPr="00600CF1">
        <w:rPr>
          <w:rFonts w:ascii="Verdana" w:hAnsi="Verdana"/>
          <w:sz w:val="20"/>
        </w:rPr>
        <w:tab/>
        <w:t>a)</w:t>
      </w:r>
      <w:r w:rsidRPr="00600CF1">
        <w:rPr>
          <w:rFonts w:ascii="Verdana" w:hAnsi="Verdana"/>
          <w:sz w:val="20"/>
        </w:rPr>
        <w:tab/>
        <w:t>the Insured shall notify the Company as soon as reasonably practicable of any circumstance which may lead to a Claim or complaint against any Insured;</w:t>
      </w:r>
    </w:p>
    <w:p w:rsidR="00600CF1" w:rsidRPr="00600CF1" w:rsidRDefault="00600CF1" w:rsidP="00600CF1">
      <w:pPr>
        <w:jc w:val="both"/>
        <w:rPr>
          <w:rFonts w:ascii="Verdana" w:hAnsi="Verdana"/>
          <w:sz w:val="20"/>
        </w:rPr>
      </w:pPr>
    </w:p>
    <w:p w:rsidR="00600CF1" w:rsidRPr="00600CF1" w:rsidRDefault="00600CF1" w:rsidP="00600CF1">
      <w:pPr>
        <w:jc w:val="both"/>
        <w:rPr>
          <w:rFonts w:ascii="Verdana" w:hAnsi="Verdana"/>
          <w:sz w:val="20"/>
        </w:rPr>
      </w:pPr>
      <w:r w:rsidRPr="00600CF1">
        <w:rPr>
          <w:rFonts w:ascii="Verdana" w:hAnsi="Verdana"/>
          <w:sz w:val="20"/>
        </w:rPr>
        <w:lastRenderedPageBreak/>
        <w:tab/>
        <w:t>b)</w:t>
      </w:r>
      <w:r w:rsidRPr="00600CF1">
        <w:rPr>
          <w:rFonts w:ascii="Verdana" w:hAnsi="Verdana"/>
          <w:sz w:val="20"/>
        </w:rPr>
        <w:tab/>
        <w:t>‘monetary award’ shall not include fines or penalties imposed in connection with a criminal act for which an Insured has been prosecuted.</w:t>
      </w:r>
    </w:p>
    <w:p w:rsidR="00600CF1" w:rsidRPr="00600CF1" w:rsidRDefault="00600CF1" w:rsidP="00600CF1">
      <w:pPr>
        <w:jc w:val="both"/>
        <w:rPr>
          <w:rFonts w:ascii="Verdana" w:hAnsi="Verdana"/>
          <w:sz w:val="20"/>
        </w:rPr>
      </w:pPr>
      <w:r w:rsidRPr="00600CF1">
        <w:rPr>
          <w:rFonts w:ascii="Verdana" w:hAnsi="Verdana"/>
          <w:sz w:val="20"/>
        </w:rPr>
        <w:t>For the avoidance of doubt £25.00 of the premium payable shown on the schedule page shall be deemed allocated as separate premium in respect of this extension.</w:t>
      </w:r>
    </w:p>
    <w:p w:rsidR="00702B39" w:rsidRDefault="00600CF1"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Exceptions</w:t>
      </w:r>
    </w:p>
    <w:p w:rsidR="00600CF1" w:rsidRPr="00600CF1" w:rsidRDefault="00600CF1" w:rsidP="00600CF1">
      <w:pPr>
        <w:jc w:val="both"/>
        <w:rPr>
          <w:rFonts w:ascii="Verdana" w:hAnsi="Verdana"/>
          <w:sz w:val="20"/>
          <w:szCs w:val="20"/>
        </w:rPr>
      </w:pPr>
      <w:r w:rsidRPr="00600CF1">
        <w:rPr>
          <w:rFonts w:ascii="Verdana" w:hAnsi="Verdana"/>
          <w:sz w:val="20"/>
          <w:szCs w:val="20"/>
        </w:rPr>
        <w:t>The Company shall not be liable in respect of</w:t>
      </w:r>
    </w:p>
    <w:p w:rsidR="00600CF1" w:rsidRPr="00600CF1" w:rsidRDefault="00600CF1" w:rsidP="00600CF1">
      <w:pPr>
        <w:ind w:left="426" w:hanging="426"/>
        <w:jc w:val="both"/>
        <w:rPr>
          <w:rFonts w:ascii="Verdana" w:hAnsi="Verdana"/>
          <w:sz w:val="20"/>
          <w:szCs w:val="20"/>
        </w:rPr>
      </w:pPr>
      <w:r w:rsidRPr="00600CF1">
        <w:rPr>
          <w:rFonts w:ascii="Verdana" w:hAnsi="Verdana"/>
          <w:sz w:val="20"/>
          <w:szCs w:val="20"/>
        </w:rPr>
        <w:t>1.</w:t>
      </w:r>
      <w:r w:rsidRPr="00600CF1">
        <w:rPr>
          <w:rFonts w:ascii="Verdana" w:hAnsi="Verdana"/>
          <w:sz w:val="20"/>
          <w:szCs w:val="20"/>
        </w:rPr>
        <w:tab/>
        <w:t xml:space="preserve">the Excess </w:t>
      </w:r>
    </w:p>
    <w:p w:rsidR="00600CF1" w:rsidRPr="00600CF1" w:rsidRDefault="00600CF1" w:rsidP="00600CF1">
      <w:pPr>
        <w:ind w:left="426" w:hanging="426"/>
        <w:jc w:val="both"/>
        <w:rPr>
          <w:rFonts w:ascii="Verdana" w:hAnsi="Verdana"/>
          <w:sz w:val="20"/>
          <w:szCs w:val="20"/>
        </w:rPr>
      </w:pPr>
      <w:r w:rsidRPr="00600CF1">
        <w:rPr>
          <w:rFonts w:ascii="Verdana" w:hAnsi="Verdana"/>
          <w:sz w:val="20"/>
          <w:szCs w:val="20"/>
        </w:rPr>
        <w:t>2.</w:t>
      </w:r>
      <w:r w:rsidRPr="00600CF1">
        <w:rPr>
          <w:rFonts w:ascii="Verdana" w:hAnsi="Verdana"/>
          <w:sz w:val="20"/>
          <w:szCs w:val="20"/>
        </w:rPr>
        <w:tab/>
        <w:t>the consequence of any circumstance</w:t>
      </w:r>
    </w:p>
    <w:p w:rsidR="00600CF1" w:rsidRPr="00600CF1" w:rsidRDefault="00600CF1" w:rsidP="00600CF1">
      <w:pPr>
        <w:ind w:left="851" w:hanging="426"/>
        <w:jc w:val="both"/>
        <w:rPr>
          <w:rFonts w:ascii="Verdana" w:hAnsi="Verdana"/>
          <w:sz w:val="20"/>
          <w:szCs w:val="20"/>
        </w:rPr>
      </w:pPr>
      <w:r w:rsidRPr="00600CF1">
        <w:rPr>
          <w:rFonts w:ascii="Verdana" w:hAnsi="Verdana"/>
          <w:sz w:val="20"/>
          <w:szCs w:val="20"/>
        </w:rPr>
        <w:t>(a)</w:t>
      </w:r>
      <w:r w:rsidRPr="00600CF1">
        <w:rPr>
          <w:rFonts w:ascii="Verdana" w:hAnsi="Verdana"/>
          <w:sz w:val="20"/>
          <w:szCs w:val="20"/>
        </w:rPr>
        <w:tab/>
        <w:t>notified under any insurance which was in force prior to the inception of this Certificate or</w:t>
      </w:r>
    </w:p>
    <w:p w:rsidR="00600CF1" w:rsidRPr="00600CF1" w:rsidRDefault="00600CF1" w:rsidP="00600CF1">
      <w:pPr>
        <w:ind w:left="851" w:hanging="426"/>
        <w:jc w:val="both"/>
        <w:rPr>
          <w:rFonts w:ascii="Verdana" w:hAnsi="Verdana"/>
          <w:sz w:val="20"/>
          <w:szCs w:val="20"/>
        </w:rPr>
      </w:pPr>
      <w:r w:rsidRPr="00600CF1">
        <w:rPr>
          <w:rFonts w:ascii="Verdana" w:hAnsi="Verdana"/>
          <w:sz w:val="20"/>
          <w:szCs w:val="20"/>
        </w:rPr>
        <w:t>(b)</w:t>
      </w:r>
      <w:r w:rsidRPr="00600CF1">
        <w:rPr>
          <w:rFonts w:ascii="Verdana" w:hAnsi="Verdana"/>
          <w:sz w:val="20"/>
          <w:szCs w:val="20"/>
        </w:rPr>
        <w:tab/>
        <w:t>known to the Insured at the inception of this Certificate which might reasonably be expected to produce a claim</w:t>
      </w:r>
    </w:p>
    <w:p w:rsidR="00600CF1" w:rsidRPr="00600CF1" w:rsidRDefault="00600CF1" w:rsidP="00600CF1">
      <w:pPr>
        <w:ind w:left="426" w:hanging="426"/>
        <w:jc w:val="both"/>
        <w:rPr>
          <w:rFonts w:ascii="Verdana" w:hAnsi="Verdana"/>
          <w:sz w:val="20"/>
          <w:szCs w:val="20"/>
        </w:rPr>
      </w:pPr>
      <w:r w:rsidRPr="00600CF1">
        <w:rPr>
          <w:rFonts w:ascii="Verdana" w:hAnsi="Verdana"/>
          <w:sz w:val="20"/>
          <w:szCs w:val="20"/>
        </w:rPr>
        <w:t>3.</w:t>
      </w:r>
      <w:r w:rsidRPr="00600CF1">
        <w:rPr>
          <w:rFonts w:ascii="Verdana" w:hAnsi="Verdana"/>
          <w:sz w:val="20"/>
          <w:szCs w:val="20"/>
        </w:rPr>
        <w:tab/>
        <w:t>any claim or costs and expenses arising out of a claim from a person entitled to be a beneficiary under the Trust but for whom no provision has been made</w:t>
      </w:r>
    </w:p>
    <w:p w:rsidR="00600CF1" w:rsidRPr="00600CF1" w:rsidRDefault="00600CF1" w:rsidP="00600CF1">
      <w:pPr>
        <w:ind w:left="426" w:hanging="426"/>
        <w:jc w:val="both"/>
        <w:rPr>
          <w:rFonts w:ascii="Verdana" w:hAnsi="Verdana"/>
          <w:sz w:val="20"/>
          <w:szCs w:val="20"/>
        </w:rPr>
      </w:pPr>
      <w:r w:rsidRPr="00600CF1">
        <w:rPr>
          <w:rFonts w:ascii="Verdana" w:hAnsi="Verdana"/>
          <w:sz w:val="20"/>
          <w:szCs w:val="20"/>
        </w:rPr>
        <w:t>4.</w:t>
      </w:r>
      <w:r w:rsidRPr="00600CF1">
        <w:rPr>
          <w:rFonts w:ascii="Verdana" w:hAnsi="Verdana"/>
          <w:sz w:val="20"/>
          <w:szCs w:val="20"/>
        </w:rPr>
        <w:tab/>
        <w:t>any claim or costs or expenses arising out of any dishonest or fraudulent act or omission on the part of any Trustee or any employee of the Trustees or corporation who undertake any of the duties of the Trustees but this exclusion shall not apply to any Trustee or employee who can establish beyond reasonable doubt that he was not party to such dishonest or fraudulent act or omission</w:t>
      </w:r>
    </w:p>
    <w:p w:rsidR="00600CF1" w:rsidRPr="00600CF1" w:rsidRDefault="00600CF1" w:rsidP="00600CF1">
      <w:pPr>
        <w:ind w:left="426" w:hanging="426"/>
        <w:jc w:val="both"/>
        <w:rPr>
          <w:rFonts w:ascii="Verdana" w:hAnsi="Verdana"/>
          <w:sz w:val="20"/>
          <w:szCs w:val="20"/>
        </w:rPr>
      </w:pPr>
      <w:r w:rsidRPr="00600CF1">
        <w:rPr>
          <w:rFonts w:ascii="Verdana" w:hAnsi="Verdana"/>
          <w:sz w:val="20"/>
          <w:szCs w:val="20"/>
        </w:rPr>
        <w:t>5.</w:t>
      </w:r>
      <w:r w:rsidRPr="00600CF1">
        <w:rPr>
          <w:rFonts w:ascii="Verdana" w:hAnsi="Verdana"/>
          <w:sz w:val="20"/>
          <w:szCs w:val="20"/>
        </w:rPr>
        <w:tab/>
        <w:t>any claim arising out of the death disease or illness of or bodily injury to an employee arising out of and in the course of his employment for or on behalf of the Insured</w:t>
      </w:r>
    </w:p>
    <w:p w:rsidR="00600CF1" w:rsidRPr="00600CF1" w:rsidRDefault="00600CF1" w:rsidP="00600CF1">
      <w:pPr>
        <w:ind w:left="426" w:hanging="426"/>
        <w:jc w:val="both"/>
        <w:rPr>
          <w:rFonts w:ascii="Verdana" w:hAnsi="Verdana"/>
          <w:sz w:val="20"/>
          <w:szCs w:val="20"/>
        </w:rPr>
      </w:pPr>
      <w:r w:rsidRPr="00600CF1">
        <w:rPr>
          <w:rFonts w:ascii="Verdana" w:hAnsi="Verdana"/>
          <w:sz w:val="20"/>
          <w:szCs w:val="20"/>
        </w:rPr>
        <w:t>6.</w:t>
      </w:r>
      <w:r w:rsidRPr="00600CF1">
        <w:rPr>
          <w:rFonts w:ascii="Verdana" w:hAnsi="Verdana"/>
          <w:sz w:val="20"/>
          <w:szCs w:val="20"/>
        </w:rPr>
        <w:tab/>
        <w:t>any claim arising out of the physical loss of or damage to property</w:t>
      </w:r>
    </w:p>
    <w:p w:rsidR="00600CF1" w:rsidRPr="00600CF1" w:rsidRDefault="00600CF1" w:rsidP="00600CF1">
      <w:pPr>
        <w:numPr>
          <w:ilvl w:val="0"/>
          <w:numId w:val="42"/>
        </w:numPr>
        <w:ind w:left="426" w:hanging="426"/>
        <w:jc w:val="both"/>
        <w:rPr>
          <w:rFonts w:ascii="Verdana" w:hAnsi="Verdana"/>
          <w:sz w:val="20"/>
          <w:szCs w:val="20"/>
        </w:rPr>
      </w:pPr>
      <w:r w:rsidRPr="00600CF1">
        <w:rPr>
          <w:rFonts w:ascii="Verdana" w:hAnsi="Verdana"/>
          <w:sz w:val="20"/>
          <w:szCs w:val="20"/>
        </w:rPr>
        <w:t>any claim arising from any liability assumed under agreement by the Insured or arising from any guarantee or warranty provided by the Insured in so far as liability under such agreement guarantee or  warranty exceeds the amount of the Insured's liability in the absence of such agreement guarantee or warranty but this exception shall not apply to indemnities provided to retiring trustees of any fund merged or amalgamated with the insured fund</w:t>
      </w:r>
    </w:p>
    <w:p w:rsidR="00600CF1" w:rsidRPr="00600CF1" w:rsidRDefault="00600CF1" w:rsidP="00600CF1">
      <w:pPr>
        <w:ind w:left="426" w:hanging="426"/>
        <w:jc w:val="both"/>
        <w:rPr>
          <w:rFonts w:ascii="Verdana" w:hAnsi="Verdana"/>
          <w:sz w:val="20"/>
          <w:szCs w:val="20"/>
        </w:rPr>
      </w:pPr>
      <w:r w:rsidRPr="00600CF1">
        <w:rPr>
          <w:rFonts w:ascii="Verdana" w:hAnsi="Verdana"/>
          <w:sz w:val="20"/>
          <w:szCs w:val="20"/>
        </w:rPr>
        <w:t>8.</w:t>
      </w:r>
      <w:r w:rsidRPr="00600CF1">
        <w:rPr>
          <w:rFonts w:ascii="Verdana" w:hAnsi="Verdana"/>
          <w:sz w:val="20"/>
          <w:szCs w:val="20"/>
        </w:rPr>
        <w:tab/>
        <w:t>any claim or costs or expenses arising out of or resulting from the return of any funds by or to the Employer Company and/or any Associated Subsidiary or Parent companies or any liquidator or receiver but this exception shall not apply where in the opinion of the Scheme Actuary and the Legal Adviser to the Trustees it was considered a right and proper course of action to return such funds.</w:t>
      </w:r>
    </w:p>
    <w:p w:rsidR="00600CF1" w:rsidRPr="00600CF1" w:rsidRDefault="00600CF1" w:rsidP="00600CF1">
      <w:pPr>
        <w:ind w:left="426" w:hanging="426"/>
        <w:jc w:val="both"/>
        <w:rPr>
          <w:rFonts w:ascii="Verdana" w:hAnsi="Verdana"/>
          <w:sz w:val="20"/>
          <w:szCs w:val="20"/>
        </w:rPr>
      </w:pPr>
    </w:p>
    <w:p w:rsidR="00600CF1" w:rsidRPr="00600CF1" w:rsidRDefault="00600CF1" w:rsidP="00600CF1">
      <w:pPr>
        <w:ind w:left="426" w:hanging="426"/>
        <w:jc w:val="both"/>
        <w:rPr>
          <w:rFonts w:ascii="Verdana" w:hAnsi="Verdana"/>
          <w:sz w:val="20"/>
          <w:szCs w:val="20"/>
        </w:rPr>
      </w:pPr>
      <w:r w:rsidRPr="00600CF1">
        <w:rPr>
          <w:rFonts w:ascii="Verdana" w:hAnsi="Verdana"/>
          <w:sz w:val="20"/>
          <w:szCs w:val="20"/>
        </w:rPr>
        <w:lastRenderedPageBreak/>
        <w:t>9.</w:t>
      </w:r>
      <w:r w:rsidRPr="00600CF1">
        <w:rPr>
          <w:rFonts w:ascii="Verdana" w:hAnsi="Verdana"/>
          <w:sz w:val="20"/>
          <w:szCs w:val="20"/>
        </w:rPr>
        <w:tab/>
        <w:t>any claim or claims based upon or arising out of or relating directly or indirectly to or in consequence of or in any way involving seepage pollution or contamination of any kind</w:t>
      </w:r>
    </w:p>
    <w:p w:rsidR="00600CF1" w:rsidRPr="00600CF1" w:rsidRDefault="00600CF1" w:rsidP="00600CF1">
      <w:pPr>
        <w:ind w:left="426" w:hanging="426"/>
        <w:jc w:val="both"/>
        <w:rPr>
          <w:rFonts w:ascii="Verdana" w:hAnsi="Verdana"/>
          <w:sz w:val="20"/>
          <w:szCs w:val="20"/>
        </w:rPr>
      </w:pPr>
      <w:r w:rsidRPr="00600CF1">
        <w:rPr>
          <w:rFonts w:ascii="Verdana" w:hAnsi="Verdana"/>
          <w:sz w:val="20"/>
          <w:szCs w:val="20"/>
        </w:rPr>
        <w:t>10.</w:t>
      </w:r>
      <w:r w:rsidRPr="00600CF1">
        <w:rPr>
          <w:rFonts w:ascii="Verdana" w:hAnsi="Verdana"/>
          <w:sz w:val="20"/>
          <w:szCs w:val="20"/>
        </w:rPr>
        <w:tab/>
        <w:t>any claim costs or expenses arising directly or indirectly from advice given by any Trustee in circumstances where such advice was given in a professional capacity other than that of Trustee</w:t>
      </w:r>
    </w:p>
    <w:p w:rsidR="00600CF1" w:rsidRPr="00600CF1" w:rsidRDefault="00600CF1" w:rsidP="00600CF1">
      <w:pPr>
        <w:numPr>
          <w:ilvl w:val="0"/>
          <w:numId w:val="43"/>
        </w:numPr>
        <w:ind w:left="426" w:hanging="426"/>
        <w:jc w:val="both"/>
        <w:rPr>
          <w:rFonts w:ascii="Verdana" w:hAnsi="Verdana"/>
          <w:sz w:val="20"/>
          <w:szCs w:val="20"/>
        </w:rPr>
      </w:pPr>
      <w:r w:rsidRPr="00600CF1">
        <w:rPr>
          <w:rFonts w:ascii="Verdana" w:hAnsi="Verdana"/>
          <w:sz w:val="20"/>
          <w:szCs w:val="20"/>
        </w:rPr>
        <w:t xml:space="preserve">unless this exception shall have been deleted with the Company’s agreement the Company shall not be liable in respect of any claim or costs or expenses arising out of or resulting from the Insured not having the authority to pay the premium for this Certificate from scheme assets. </w:t>
      </w:r>
    </w:p>
    <w:p w:rsidR="00600CF1" w:rsidRPr="00600CF1" w:rsidRDefault="00600CF1" w:rsidP="00600CF1">
      <w:pPr>
        <w:numPr>
          <w:ilvl w:val="0"/>
          <w:numId w:val="43"/>
        </w:numPr>
        <w:ind w:left="426" w:hanging="426"/>
        <w:jc w:val="both"/>
        <w:rPr>
          <w:rFonts w:ascii="Verdana" w:hAnsi="Verdana"/>
          <w:sz w:val="20"/>
          <w:szCs w:val="20"/>
        </w:rPr>
      </w:pPr>
      <w:r w:rsidRPr="00600CF1">
        <w:rPr>
          <w:rFonts w:ascii="Verdana" w:hAnsi="Verdana"/>
          <w:sz w:val="20"/>
          <w:szCs w:val="20"/>
        </w:rPr>
        <w:t xml:space="preserve">War and Terrorism </w:t>
      </w:r>
    </w:p>
    <w:p w:rsidR="00600CF1" w:rsidRPr="00600CF1" w:rsidRDefault="00600CF1" w:rsidP="00600CF1">
      <w:pPr>
        <w:numPr>
          <w:ilvl w:val="0"/>
          <w:numId w:val="41"/>
        </w:numPr>
        <w:ind w:left="426" w:hanging="426"/>
        <w:jc w:val="both"/>
        <w:rPr>
          <w:rFonts w:ascii="Verdana" w:hAnsi="Verdana"/>
          <w:sz w:val="20"/>
          <w:szCs w:val="20"/>
        </w:rPr>
      </w:pPr>
      <w:r w:rsidRPr="00600CF1">
        <w:rPr>
          <w:rFonts w:ascii="Verdana" w:hAnsi="Verdana"/>
          <w:sz w:val="20"/>
          <w:szCs w:val="20"/>
        </w:rPr>
        <w:t>.War</w:t>
      </w:r>
    </w:p>
    <w:p w:rsidR="00600CF1" w:rsidRPr="00600CF1" w:rsidRDefault="00600CF1" w:rsidP="00600CF1">
      <w:pPr>
        <w:jc w:val="both"/>
        <w:rPr>
          <w:rFonts w:ascii="Verdana" w:hAnsi="Verdana"/>
          <w:sz w:val="20"/>
          <w:szCs w:val="20"/>
          <w:lang w:val="en-US"/>
        </w:rPr>
      </w:pPr>
      <w:r w:rsidRPr="00600CF1">
        <w:rPr>
          <w:rFonts w:ascii="Verdana" w:hAnsi="Verdana"/>
          <w:sz w:val="20"/>
          <w:szCs w:val="20"/>
          <w:lang w:val="en-US"/>
        </w:rPr>
        <w:t>This certificate does not cover any consequence whatsoever resulting directly or indirectly from or in connection with any of the following regardless of any other contributory cause or event</w:t>
      </w:r>
    </w:p>
    <w:p w:rsidR="00600CF1" w:rsidRPr="00600CF1" w:rsidRDefault="00600CF1" w:rsidP="00600CF1">
      <w:pPr>
        <w:ind w:left="1418" w:hanging="992"/>
        <w:jc w:val="both"/>
        <w:rPr>
          <w:rFonts w:ascii="Verdana" w:hAnsi="Verdana"/>
          <w:sz w:val="20"/>
          <w:szCs w:val="20"/>
        </w:rPr>
      </w:pPr>
      <w:r>
        <w:rPr>
          <w:rFonts w:ascii="Verdana" w:hAnsi="Verdana"/>
          <w:sz w:val="20"/>
          <w:szCs w:val="20"/>
        </w:rPr>
        <w:t>(a)</w:t>
      </w:r>
      <w:r>
        <w:rPr>
          <w:rFonts w:ascii="Verdana" w:hAnsi="Verdana"/>
          <w:sz w:val="20"/>
          <w:szCs w:val="20"/>
        </w:rPr>
        <w:tab/>
      </w:r>
      <w:r w:rsidRPr="00600CF1">
        <w:rPr>
          <w:rFonts w:ascii="Verdana" w:hAnsi="Verdana"/>
          <w:sz w:val="20"/>
          <w:szCs w:val="20"/>
        </w:rPr>
        <w:t>war invasion act of foreign enemy hostilities or a warlike operation or operations (whether war be declared or not) civil war rebellion revolution insurrection civil commotion assuming the proportions of or amounting to an uprising military or  usurped power</w:t>
      </w:r>
    </w:p>
    <w:p w:rsidR="00600CF1" w:rsidRPr="00600CF1" w:rsidRDefault="00600CF1" w:rsidP="00600CF1">
      <w:pPr>
        <w:ind w:left="1418" w:hanging="992"/>
        <w:jc w:val="both"/>
        <w:rPr>
          <w:rFonts w:ascii="Verdana" w:hAnsi="Verdana"/>
          <w:sz w:val="20"/>
          <w:szCs w:val="20"/>
          <w:lang w:val="en-US"/>
        </w:rPr>
      </w:pPr>
      <w:r>
        <w:rPr>
          <w:rFonts w:ascii="Verdana" w:hAnsi="Verdana"/>
          <w:sz w:val="20"/>
          <w:szCs w:val="20"/>
          <w:lang w:val="en-US"/>
        </w:rPr>
        <w:t>(b)</w:t>
      </w:r>
      <w:r>
        <w:rPr>
          <w:rFonts w:ascii="Verdana" w:hAnsi="Verdana"/>
          <w:sz w:val="20"/>
          <w:szCs w:val="20"/>
          <w:lang w:val="en-US"/>
        </w:rPr>
        <w:tab/>
      </w:r>
      <w:r w:rsidRPr="00600CF1">
        <w:rPr>
          <w:rFonts w:ascii="Verdana" w:hAnsi="Verdana"/>
          <w:sz w:val="20"/>
          <w:szCs w:val="20"/>
          <w:lang w:val="en-US"/>
        </w:rPr>
        <w:t>any action taken in controlling preventing suppressing or in any way relating to above</w:t>
      </w:r>
    </w:p>
    <w:p w:rsidR="00600CF1" w:rsidRPr="00600CF1" w:rsidRDefault="00600CF1" w:rsidP="00600CF1">
      <w:pPr>
        <w:ind w:left="426" w:hanging="426"/>
        <w:jc w:val="both"/>
        <w:rPr>
          <w:rFonts w:ascii="Verdana" w:hAnsi="Verdana"/>
          <w:sz w:val="20"/>
          <w:szCs w:val="20"/>
          <w:lang w:val="en-US"/>
        </w:rPr>
      </w:pPr>
      <w:r w:rsidRPr="00600CF1">
        <w:rPr>
          <w:rFonts w:ascii="Verdana" w:hAnsi="Verdana"/>
          <w:sz w:val="20"/>
          <w:szCs w:val="20"/>
          <w:lang w:val="en-US"/>
        </w:rPr>
        <w:t>2. Terrorism</w:t>
      </w:r>
    </w:p>
    <w:p w:rsidR="00600CF1" w:rsidRPr="00600CF1" w:rsidRDefault="00600CF1" w:rsidP="00600CF1">
      <w:pPr>
        <w:jc w:val="both"/>
        <w:rPr>
          <w:rFonts w:ascii="Verdana" w:hAnsi="Verdana"/>
          <w:sz w:val="20"/>
          <w:szCs w:val="20"/>
        </w:rPr>
      </w:pPr>
      <w:r w:rsidRPr="00600CF1">
        <w:rPr>
          <w:rFonts w:ascii="Verdana" w:hAnsi="Verdana"/>
          <w:sz w:val="20"/>
          <w:szCs w:val="20"/>
        </w:rPr>
        <w:t>This certificate does not cover any consequence whatsoever resulting directly or indirectly from or in connection with any of the following regardless of any other contributory cause or event</w:t>
      </w:r>
    </w:p>
    <w:p w:rsidR="00600CF1" w:rsidRPr="00600CF1" w:rsidRDefault="00600CF1" w:rsidP="00600CF1">
      <w:pPr>
        <w:ind w:left="1418" w:hanging="992"/>
        <w:jc w:val="both"/>
        <w:rPr>
          <w:rFonts w:ascii="Verdana" w:hAnsi="Verdana"/>
          <w:sz w:val="20"/>
          <w:szCs w:val="20"/>
        </w:rPr>
      </w:pPr>
      <w:r>
        <w:rPr>
          <w:rFonts w:ascii="Verdana" w:hAnsi="Verdana"/>
          <w:sz w:val="20"/>
          <w:szCs w:val="20"/>
        </w:rPr>
        <w:t>(a)</w:t>
      </w:r>
      <w:r>
        <w:rPr>
          <w:rFonts w:ascii="Verdana" w:hAnsi="Verdana"/>
          <w:sz w:val="20"/>
          <w:szCs w:val="20"/>
        </w:rPr>
        <w:tab/>
      </w:r>
      <w:r w:rsidRPr="00600CF1">
        <w:rPr>
          <w:rFonts w:ascii="Verdana" w:hAnsi="Verdana"/>
          <w:sz w:val="20"/>
          <w:szCs w:val="20"/>
        </w:rPr>
        <w:t>Terrorism</w:t>
      </w:r>
    </w:p>
    <w:p w:rsidR="00600CF1" w:rsidRPr="00600CF1" w:rsidRDefault="00600CF1" w:rsidP="00600CF1">
      <w:pPr>
        <w:ind w:left="1418" w:hanging="992"/>
        <w:jc w:val="both"/>
        <w:rPr>
          <w:rFonts w:ascii="Verdana" w:hAnsi="Verdana"/>
          <w:sz w:val="20"/>
          <w:szCs w:val="20"/>
        </w:rPr>
      </w:pPr>
      <w:r>
        <w:rPr>
          <w:rFonts w:ascii="Verdana" w:hAnsi="Verdana"/>
          <w:sz w:val="20"/>
          <w:szCs w:val="20"/>
        </w:rPr>
        <w:t>(b)</w:t>
      </w:r>
      <w:r>
        <w:rPr>
          <w:rFonts w:ascii="Verdana" w:hAnsi="Verdana"/>
          <w:sz w:val="20"/>
          <w:szCs w:val="20"/>
        </w:rPr>
        <w:tab/>
      </w:r>
      <w:r w:rsidRPr="00600CF1">
        <w:rPr>
          <w:rFonts w:ascii="Verdana" w:hAnsi="Verdana"/>
          <w:sz w:val="20"/>
          <w:szCs w:val="20"/>
        </w:rPr>
        <w:t xml:space="preserve">any action taken in controlling preventing suppressing or in any way relating to (a) above </w:t>
      </w:r>
    </w:p>
    <w:p w:rsidR="00600CF1" w:rsidRPr="00600CF1" w:rsidRDefault="00600CF1" w:rsidP="00600CF1">
      <w:pPr>
        <w:ind w:left="426" w:hanging="426"/>
        <w:jc w:val="both"/>
        <w:rPr>
          <w:rFonts w:ascii="Verdana" w:hAnsi="Verdana"/>
          <w:sz w:val="20"/>
          <w:szCs w:val="20"/>
        </w:rPr>
      </w:pPr>
      <w:r>
        <w:rPr>
          <w:rFonts w:ascii="Verdana" w:hAnsi="Verdana"/>
          <w:sz w:val="20"/>
          <w:szCs w:val="20"/>
        </w:rPr>
        <w:t>T</w:t>
      </w:r>
      <w:r w:rsidRPr="00600CF1">
        <w:rPr>
          <w:rFonts w:ascii="Verdana" w:hAnsi="Verdana"/>
          <w:sz w:val="20"/>
          <w:szCs w:val="20"/>
        </w:rPr>
        <w:t>errorism is defined as any act or acts including but not limited to</w:t>
      </w:r>
    </w:p>
    <w:p w:rsidR="00600CF1" w:rsidRPr="00600CF1" w:rsidRDefault="00600CF1" w:rsidP="00600CF1">
      <w:pPr>
        <w:ind w:left="1418" w:hanging="426"/>
        <w:jc w:val="both"/>
        <w:rPr>
          <w:rFonts w:ascii="Verdana" w:hAnsi="Verdana"/>
          <w:sz w:val="20"/>
          <w:szCs w:val="20"/>
        </w:rPr>
      </w:pPr>
      <w:r w:rsidRPr="00600CF1">
        <w:rPr>
          <w:rFonts w:ascii="Verdana" w:hAnsi="Verdana"/>
          <w:sz w:val="20"/>
          <w:szCs w:val="20"/>
        </w:rPr>
        <w:t>(i)</w:t>
      </w:r>
      <w:r w:rsidRPr="00600CF1">
        <w:rPr>
          <w:rFonts w:ascii="Verdana" w:hAnsi="Verdana"/>
          <w:sz w:val="20"/>
          <w:szCs w:val="20"/>
        </w:rPr>
        <w:tab/>
        <w:t>the use or threat of force and/or violence; and/or</w:t>
      </w:r>
    </w:p>
    <w:p w:rsidR="00600CF1" w:rsidRPr="00600CF1" w:rsidRDefault="00600CF1" w:rsidP="00600CF1">
      <w:pPr>
        <w:ind w:left="1418" w:hanging="426"/>
        <w:jc w:val="both"/>
        <w:rPr>
          <w:rFonts w:ascii="Verdana" w:hAnsi="Verdana"/>
          <w:sz w:val="20"/>
          <w:szCs w:val="20"/>
        </w:rPr>
      </w:pPr>
      <w:r>
        <w:rPr>
          <w:rFonts w:ascii="Verdana" w:hAnsi="Verdana"/>
          <w:sz w:val="20"/>
          <w:szCs w:val="20"/>
        </w:rPr>
        <w:t>(ii)</w:t>
      </w:r>
      <w:r>
        <w:rPr>
          <w:rFonts w:ascii="Verdana" w:hAnsi="Verdana"/>
          <w:sz w:val="20"/>
          <w:szCs w:val="20"/>
        </w:rPr>
        <w:tab/>
      </w:r>
      <w:r w:rsidRPr="00600CF1">
        <w:rPr>
          <w:rFonts w:ascii="Verdana" w:hAnsi="Verdana"/>
          <w:sz w:val="20"/>
          <w:szCs w:val="20"/>
        </w:rPr>
        <w:t>harm or damage to life or to property (or the threat of such harm or damage) including but not limited to harm or damage by nuclear and/or chemical and/or biological and /or radiological means caused or occasioned by any person(s) or group(s) of persons or so claimed in whole or in part for political religious ideological or similar purposes</w:t>
      </w:r>
    </w:p>
    <w:p w:rsidR="00600CF1" w:rsidRPr="00600CF1" w:rsidRDefault="00600CF1" w:rsidP="00600CF1">
      <w:pPr>
        <w:jc w:val="both"/>
        <w:rPr>
          <w:rFonts w:ascii="Verdana" w:hAnsi="Verdana"/>
          <w:sz w:val="20"/>
          <w:szCs w:val="20"/>
        </w:rPr>
      </w:pPr>
      <w:r w:rsidRPr="00600CF1">
        <w:rPr>
          <w:rFonts w:ascii="Verdana" w:hAnsi="Verdana"/>
          <w:sz w:val="20"/>
          <w:szCs w:val="20"/>
        </w:rPr>
        <w:t xml:space="preserve">In any action suit or other proceedings where the Company alleges that by reason of this definition any consequence whatsoever resulting directly or indirectly from or in connection with 2(a) and 2(b) above regardless of any other contributory cause or event </w:t>
      </w:r>
      <w:r w:rsidRPr="00600CF1">
        <w:rPr>
          <w:rFonts w:ascii="Verdana" w:hAnsi="Verdana"/>
          <w:sz w:val="20"/>
          <w:szCs w:val="20"/>
        </w:rPr>
        <w:lastRenderedPageBreak/>
        <w:t>is not covered by this Certificate the burden of proving that any consequence whatsoever resulting directly or indirectly from or in connection with 2(a) and 2(b) above regardless of any other contributory cause or event is covered shall be upon the Insured</w:t>
      </w:r>
    </w:p>
    <w:p w:rsidR="00702B39" w:rsidRDefault="00600CF1"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Interpretations</w:t>
      </w:r>
    </w:p>
    <w:p w:rsidR="00600CF1" w:rsidRPr="00600CF1" w:rsidRDefault="00600CF1" w:rsidP="00600CF1">
      <w:pPr>
        <w:jc w:val="both"/>
        <w:rPr>
          <w:rFonts w:ascii="Verdana" w:hAnsi="Verdana"/>
          <w:sz w:val="20"/>
        </w:rPr>
      </w:pPr>
      <w:r w:rsidRPr="00600CF1">
        <w:rPr>
          <w:rFonts w:ascii="Verdana" w:hAnsi="Verdana"/>
          <w:sz w:val="20"/>
        </w:rPr>
        <w:t>For the purpose of this Certificate</w:t>
      </w:r>
    </w:p>
    <w:p w:rsidR="00600CF1" w:rsidRPr="00600CF1" w:rsidRDefault="00600CF1" w:rsidP="00600CF1">
      <w:pPr>
        <w:ind w:left="426" w:hanging="426"/>
        <w:jc w:val="both"/>
        <w:rPr>
          <w:rFonts w:ascii="Verdana" w:hAnsi="Verdana"/>
          <w:sz w:val="20"/>
        </w:rPr>
      </w:pPr>
      <w:r w:rsidRPr="00600CF1">
        <w:rPr>
          <w:rFonts w:ascii="Verdana" w:hAnsi="Verdana"/>
          <w:sz w:val="20"/>
        </w:rPr>
        <w:t>1.</w:t>
      </w:r>
      <w:r w:rsidRPr="00600CF1">
        <w:rPr>
          <w:rFonts w:ascii="Verdana" w:hAnsi="Verdana"/>
          <w:sz w:val="20"/>
        </w:rPr>
        <w:tab/>
        <w:t>Excess shall mean the amount shown in the schedule payable by the Insured for damages costs and expenses including costs and expenses which are incurred by the Company or by the Insured with the Company's written consent in connection with any claim under this Certificate</w:t>
      </w:r>
    </w:p>
    <w:p w:rsidR="00600CF1" w:rsidRPr="00600CF1" w:rsidRDefault="00600CF1" w:rsidP="00600CF1">
      <w:pPr>
        <w:ind w:left="426" w:hanging="426"/>
        <w:jc w:val="both"/>
        <w:rPr>
          <w:rFonts w:ascii="Verdana" w:hAnsi="Verdana"/>
          <w:sz w:val="20"/>
        </w:rPr>
      </w:pPr>
      <w:r w:rsidRPr="00600CF1">
        <w:rPr>
          <w:rFonts w:ascii="Verdana" w:hAnsi="Verdana"/>
          <w:sz w:val="20"/>
        </w:rPr>
        <w:t>2.</w:t>
      </w:r>
      <w:r w:rsidRPr="00600CF1">
        <w:rPr>
          <w:rFonts w:ascii="Verdana" w:hAnsi="Verdana"/>
          <w:sz w:val="20"/>
        </w:rPr>
        <w:tab/>
        <w:t>All claims attributable to the same act error or omission or series of acts errors or omissions consequent upon or attributable to the same original cause or source will be regarded as one claim</w:t>
      </w:r>
    </w:p>
    <w:p w:rsidR="00600CF1" w:rsidRPr="00600CF1" w:rsidRDefault="00600CF1" w:rsidP="00600CF1">
      <w:pPr>
        <w:ind w:left="426" w:hanging="426"/>
        <w:jc w:val="both"/>
        <w:rPr>
          <w:rFonts w:ascii="Verdana" w:hAnsi="Verdana"/>
          <w:sz w:val="20"/>
        </w:rPr>
      </w:pPr>
      <w:r w:rsidRPr="00600CF1">
        <w:rPr>
          <w:rFonts w:ascii="Verdana" w:hAnsi="Verdana"/>
          <w:sz w:val="20"/>
        </w:rPr>
        <w:t>3.</w:t>
      </w:r>
      <w:r w:rsidRPr="00600CF1">
        <w:rPr>
          <w:rFonts w:ascii="Verdana" w:hAnsi="Verdana"/>
          <w:sz w:val="20"/>
        </w:rPr>
        <w:tab/>
        <w:t xml:space="preserve">The Company shall not be liable in respect of any claims or costs or expenses arising out of any neglect error or omission occurring or committed prior to the date of the retroactive period as stated in the Schedule </w:t>
      </w:r>
    </w:p>
    <w:p w:rsidR="00600CF1" w:rsidRPr="00600CF1" w:rsidRDefault="00600CF1" w:rsidP="00600CF1">
      <w:pPr>
        <w:ind w:left="426" w:hanging="426"/>
        <w:jc w:val="both"/>
        <w:rPr>
          <w:rFonts w:ascii="Verdana" w:hAnsi="Verdana"/>
          <w:sz w:val="20"/>
        </w:rPr>
      </w:pPr>
      <w:r w:rsidRPr="00600CF1">
        <w:rPr>
          <w:rFonts w:ascii="Verdana" w:hAnsi="Verdana"/>
          <w:sz w:val="20"/>
        </w:rPr>
        <w:t>4.</w:t>
      </w:r>
      <w:r w:rsidRPr="00600CF1">
        <w:rPr>
          <w:rFonts w:ascii="Verdana" w:hAnsi="Verdana"/>
          <w:sz w:val="20"/>
        </w:rPr>
        <w:tab/>
        <w:t>Breach of Duty shall include any act or omission for which the Trustees are sought to be made liable by reason of any neglect error omission or act attempted occurring or committed in good faith in their capacity as Trustees</w:t>
      </w:r>
    </w:p>
    <w:p w:rsidR="00702B39" w:rsidRDefault="00600CF1"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Conditions</w:t>
      </w:r>
    </w:p>
    <w:p w:rsidR="00600CF1" w:rsidRPr="00600CF1" w:rsidRDefault="00600CF1" w:rsidP="00600CF1">
      <w:pPr>
        <w:ind w:left="426" w:hanging="426"/>
        <w:jc w:val="both"/>
        <w:rPr>
          <w:rFonts w:ascii="Verdana" w:hAnsi="Verdana"/>
          <w:sz w:val="20"/>
        </w:rPr>
      </w:pPr>
      <w:r w:rsidRPr="00600CF1">
        <w:rPr>
          <w:rFonts w:ascii="Verdana" w:hAnsi="Verdana"/>
          <w:sz w:val="20"/>
        </w:rPr>
        <w:t>1.</w:t>
      </w:r>
      <w:r w:rsidRPr="00600CF1">
        <w:rPr>
          <w:rFonts w:ascii="Verdana" w:hAnsi="Verdana"/>
          <w:sz w:val="20"/>
        </w:rPr>
        <w:tab/>
        <w:t>The Insured shall give written notice to the Company (regardless of the Excess) as soon as possible after becoming aware of circumstances which might reasonably be expected to produce a claim irrespective of the Insured's views as to the validity of the claim or on receiving information of a claim for which there may be liability under this Certificate. Any claim arising from such circumstances shall be deemed to have been made in the Period of Insurance in which such notice has been given</w:t>
      </w:r>
    </w:p>
    <w:p w:rsidR="00600CF1" w:rsidRPr="00600CF1" w:rsidRDefault="00600CF1" w:rsidP="00600CF1">
      <w:pPr>
        <w:ind w:left="426" w:hanging="426"/>
        <w:jc w:val="both"/>
        <w:rPr>
          <w:rFonts w:ascii="Verdana" w:hAnsi="Verdana"/>
          <w:sz w:val="20"/>
        </w:rPr>
      </w:pPr>
      <w:r w:rsidRPr="00600CF1">
        <w:rPr>
          <w:rFonts w:ascii="Verdana" w:hAnsi="Verdana"/>
          <w:sz w:val="20"/>
        </w:rPr>
        <w:t>2.</w:t>
      </w:r>
      <w:r w:rsidRPr="00600CF1">
        <w:rPr>
          <w:rFonts w:ascii="Verdana" w:hAnsi="Verdana"/>
          <w:sz w:val="20"/>
        </w:rPr>
        <w:tab/>
        <w:t>Every letter claim writ summons and process shall be forwarded to the Company as soon as reasonably practicable  No admission offer promise payment or indemnity shall be made or  given by or on behalf of the Insured without the written consent of the Company which shall be entitled to take over and conduct in the name of the Insured the defence or settlement of any claim or to prosecute in the name of the Insured for its own benefit any claim and shall have full discretion in the conduct of any proceedings and in the settlement of any claim</w:t>
      </w:r>
    </w:p>
    <w:p w:rsidR="00600CF1" w:rsidRPr="00600CF1" w:rsidRDefault="00600CF1" w:rsidP="00600CF1">
      <w:pPr>
        <w:ind w:left="426" w:hanging="426"/>
        <w:jc w:val="both"/>
        <w:rPr>
          <w:rFonts w:ascii="Verdana" w:hAnsi="Verdana"/>
          <w:sz w:val="20"/>
        </w:rPr>
      </w:pPr>
      <w:r w:rsidRPr="00600CF1">
        <w:rPr>
          <w:rFonts w:ascii="Verdana" w:hAnsi="Verdana"/>
          <w:sz w:val="20"/>
        </w:rPr>
        <w:t>3.</w:t>
      </w:r>
      <w:r w:rsidRPr="00600CF1">
        <w:rPr>
          <w:rFonts w:ascii="Verdana" w:hAnsi="Verdana"/>
          <w:sz w:val="20"/>
        </w:rPr>
        <w:tab/>
        <w:t xml:space="preserve">The Insured shall give all such assistance as the Company may require but the Insured shall not be required to contest any legal proceedings unless a Queen's Counsel (or by mutual agreement between the Insured and the Company a similar authority) shall advise that such proceedings could be contested with the probability of success  In the event that the limit of indemnity has been exhausted and the Company elects to contest or continue such legal proceedings then the Company will indemnify the Insured for any additional costs and expenses incurred  If any Trustee shall deliberately fail to comply with this Condition the Company reserve the right not to provide indemnity hereunder to that Trustee and furthermore the Company </w:t>
      </w:r>
      <w:r w:rsidRPr="00600CF1">
        <w:rPr>
          <w:rFonts w:ascii="Verdana" w:hAnsi="Verdana"/>
          <w:sz w:val="20"/>
        </w:rPr>
        <w:lastRenderedPageBreak/>
        <w:t>reserve their rights to call upon that Trustee to contribute his rateable proportion on a joint and several basis of any claim the Company is called upon to pay under this Certificate</w:t>
      </w:r>
    </w:p>
    <w:p w:rsidR="00600CF1" w:rsidRPr="00600CF1" w:rsidRDefault="00600CF1" w:rsidP="00600CF1">
      <w:pPr>
        <w:ind w:left="426" w:hanging="426"/>
        <w:jc w:val="both"/>
        <w:rPr>
          <w:rFonts w:ascii="Verdana" w:hAnsi="Verdana"/>
          <w:sz w:val="20"/>
        </w:rPr>
      </w:pPr>
      <w:r w:rsidRPr="00600CF1">
        <w:rPr>
          <w:rFonts w:ascii="Verdana" w:hAnsi="Verdana"/>
          <w:sz w:val="20"/>
        </w:rPr>
        <w:t>4.</w:t>
      </w:r>
      <w:r w:rsidRPr="00600CF1">
        <w:rPr>
          <w:rFonts w:ascii="Verdana" w:hAnsi="Verdana"/>
          <w:sz w:val="20"/>
        </w:rPr>
        <w:tab/>
        <w:t xml:space="preserve">In connection with any claims against the Insured the Company may at any time pay to the Insured the Limit of Indemnity (after deduction of any sums already paid during the Period of Insurance) or any less amount for which such claims can be settled and thereupon the Company shall relinquish the control of such claims and be under no further liability in connection therewith </w:t>
      </w:r>
    </w:p>
    <w:p w:rsidR="00600CF1" w:rsidRPr="00600CF1" w:rsidRDefault="00600CF1" w:rsidP="00600CF1">
      <w:pPr>
        <w:ind w:left="426" w:hanging="426"/>
        <w:jc w:val="both"/>
        <w:rPr>
          <w:rFonts w:ascii="Verdana" w:hAnsi="Verdana"/>
          <w:sz w:val="20"/>
        </w:rPr>
      </w:pPr>
      <w:r w:rsidRPr="00600CF1">
        <w:rPr>
          <w:rFonts w:ascii="Verdana" w:hAnsi="Verdana"/>
          <w:sz w:val="20"/>
        </w:rPr>
        <w:t>5.</w:t>
      </w:r>
      <w:r w:rsidRPr="00600CF1">
        <w:rPr>
          <w:rFonts w:ascii="Verdana" w:hAnsi="Verdana"/>
          <w:sz w:val="20"/>
        </w:rPr>
        <w:tab/>
        <w:t>If at the time any claim arises under this Certificate the Insured is or would but for the existence of this Certificate be entitled to indemnity under any other policy/ certificate or policies/certificates the Company shall not be liable except in respect of any excess beyond the amount which would have been payable under such other policy/certificate or policies/certificates had this Insurance not been effected</w:t>
      </w:r>
    </w:p>
    <w:p w:rsidR="00600CF1" w:rsidRPr="00600CF1" w:rsidRDefault="00600CF1" w:rsidP="00600CF1">
      <w:pPr>
        <w:ind w:left="426" w:hanging="426"/>
        <w:jc w:val="both"/>
        <w:rPr>
          <w:rFonts w:ascii="Verdana" w:hAnsi="Verdana"/>
          <w:sz w:val="20"/>
        </w:rPr>
      </w:pPr>
      <w:r w:rsidRPr="00600CF1">
        <w:rPr>
          <w:rFonts w:ascii="Verdana" w:hAnsi="Verdana"/>
          <w:sz w:val="20"/>
        </w:rPr>
        <w:t>6.</w:t>
      </w:r>
      <w:r w:rsidRPr="00600CF1">
        <w:rPr>
          <w:rFonts w:ascii="Verdana" w:hAnsi="Verdana"/>
          <w:sz w:val="20"/>
        </w:rPr>
        <w:tab/>
        <w:t>The conduct and control of claims is vested in the Company</w:t>
      </w:r>
    </w:p>
    <w:p w:rsidR="00600CF1" w:rsidRPr="00600CF1" w:rsidRDefault="00600CF1" w:rsidP="00600CF1">
      <w:pPr>
        <w:ind w:left="426" w:hanging="426"/>
        <w:jc w:val="both"/>
        <w:rPr>
          <w:rFonts w:ascii="Verdana" w:hAnsi="Verdana"/>
          <w:sz w:val="20"/>
        </w:rPr>
      </w:pPr>
      <w:r w:rsidRPr="00600CF1">
        <w:rPr>
          <w:rFonts w:ascii="Verdana" w:hAnsi="Verdana"/>
          <w:sz w:val="20"/>
        </w:rPr>
        <w:t>7.</w:t>
      </w:r>
      <w:r w:rsidRPr="00600CF1">
        <w:rPr>
          <w:rFonts w:ascii="Verdana" w:hAnsi="Verdana"/>
          <w:sz w:val="20"/>
        </w:rPr>
        <w:tab/>
        <w:t>The Insured shall at all times whether before or after any payment by the Company under this Certificate do and concur in doing and permit to be done at the expense of the Company all such acts and things as may be necessary or reasonably required by the Company for the purpose of enforcing any rights or remedies or obtaining any relief or indemnity from other parties to which the Company may be or would upon payment of any claim under this Certificate become entitled by subrogation or otherwise</w:t>
      </w:r>
    </w:p>
    <w:p w:rsidR="00600CF1" w:rsidRPr="00600CF1" w:rsidRDefault="00600CF1" w:rsidP="00600CF1">
      <w:pPr>
        <w:ind w:left="426" w:hanging="426"/>
        <w:jc w:val="both"/>
        <w:rPr>
          <w:rFonts w:ascii="Verdana" w:hAnsi="Verdana"/>
          <w:sz w:val="20"/>
        </w:rPr>
      </w:pPr>
      <w:r w:rsidRPr="00600CF1">
        <w:rPr>
          <w:rFonts w:ascii="Verdana" w:hAnsi="Verdana"/>
          <w:sz w:val="20"/>
        </w:rPr>
        <w:t>8.</w:t>
      </w:r>
      <w:r w:rsidRPr="00600CF1">
        <w:rPr>
          <w:rFonts w:ascii="Verdana" w:hAnsi="Verdana"/>
          <w:sz w:val="20"/>
        </w:rPr>
        <w:tab/>
        <w:t>The Insured shall not forego any rights of indemnity under the Trust Deed and Rules of the Fund</w:t>
      </w:r>
    </w:p>
    <w:p w:rsidR="00600CF1" w:rsidRPr="00600CF1" w:rsidRDefault="00600CF1" w:rsidP="00600CF1">
      <w:pPr>
        <w:ind w:left="426" w:hanging="426"/>
        <w:jc w:val="both"/>
        <w:rPr>
          <w:rFonts w:ascii="Verdana" w:hAnsi="Verdana"/>
          <w:sz w:val="20"/>
        </w:rPr>
      </w:pPr>
      <w:r w:rsidRPr="00600CF1">
        <w:rPr>
          <w:rFonts w:ascii="Verdana" w:hAnsi="Verdana"/>
          <w:sz w:val="20"/>
        </w:rPr>
        <w:t>9.</w:t>
      </w:r>
      <w:r w:rsidRPr="00600CF1">
        <w:rPr>
          <w:rFonts w:ascii="Verdana" w:hAnsi="Verdana"/>
          <w:sz w:val="20"/>
        </w:rPr>
        <w:tab/>
        <w:t>The subscribing insurers' obligations under policies or certificates to which they subscribe are several and not joint and are limited solely to the extent of their individual subscriptions.  The subscribing insurers are not responsible for the subscription of any co-subscribing insurer who for any reason does not satisfy all or part of its obligations</w:t>
      </w:r>
    </w:p>
    <w:p w:rsidR="00600CF1" w:rsidRPr="00600CF1" w:rsidRDefault="00600CF1" w:rsidP="00600CF1">
      <w:pPr>
        <w:ind w:left="426" w:hanging="426"/>
        <w:jc w:val="both"/>
        <w:rPr>
          <w:rFonts w:ascii="Verdana" w:hAnsi="Verdana"/>
          <w:sz w:val="20"/>
        </w:rPr>
      </w:pPr>
      <w:r w:rsidRPr="00600CF1">
        <w:rPr>
          <w:rFonts w:ascii="Verdana" w:hAnsi="Verdana"/>
          <w:sz w:val="20"/>
        </w:rPr>
        <w:t>10.</w:t>
      </w:r>
      <w:r w:rsidRPr="00600CF1">
        <w:rPr>
          <w:rFonts w:ascii="Verdana" w:hAnsi="Verdana"/>
          <w:sz w:val="20"/>
        </w:rPr>
        <w:tab/>
        <w:t>In the event of a claim being notified to the insured after commencement of this Certificate which would constitute a valid claim hereunder the Insured shall first use any Unencumbered Trust Assets still under their control at the time they were notified of such a claim in settlement and insurers shall only be liable hereunder in respect of any excess amount.  The Insured shall still comply with the claim notification conditions hereunder</w:t>
      </w:r>
    </w:p>
    <w:p w:rsidR="00600CF1" w:rsidRDefault="00600CF1" w:rsidP="00600CF1">
      <w:pPr>
        <w:ind w:left="426" w:hanging="426"/>
        <w:jc w:val="both"/>
        <w:rPr>
          <w:rFonts w:ascii="Verdana" w:hAnsi="Verdana"/>
          <w:sz w:val="20"/>
        </w:rPr>
      </w:pPr>
      <w:r w:rsidRPr="00600CF1">
        <w:rPr>
          <w:rFonts w:ascii="Verdana" w:hAnsi="Verdana"/>
          <w:sz w:val="20"/>
        </w:rPr>
        <w:tab/>
        <w:t>Unencumbered Trust Assets are defined as any assets remaining after the trustees have allocated assets to cover both expenses and the provision of benefits for all categories of beneficiaries as evidenced by the minutes of trustees' meetings and advice from the scheme's actuary</w:t>
      </w:r>
    </w:p>
    <w:p w:rsidR="00600CF1" w:rsidRPr="00600CF1" w:rsidRDefault="00600CF1" w:rsidP="00600CF1">
      <w:pPr>
        <w:jc w:val="both"/>
        <w:rPr>
          <w:rFonts w:ascii="Verdana" w:hAnsi="Verdana"/>
          <w:sz w:val="20"/>
        </w:rPr>
      </w:pPr>
      <w:r w:rsidRPr="00600CF1">
        <w:rPr>
          <w:rFonts w:ascii="Verdana" w:hAnsi="Verdana"/>
          <w:sz w:val="20"/>
        </w:rPr>
        <w:t>Provided that this Certificate shall not be in force unless it has been duly signed by AXIS Insurance.</w:t>
      </w:r>
    </w:p>
    <w:p w:rsidR="00600CF1" w:rsidRPr="00600CF1" w:rsidRDefault="00600CF1" w:rsidP="00600CF1">
      <w:pPr>
        <w:jc w:val="both"/>
        <w:rPr>
          <w:rFonts w:ascii="Verdana" w:hAnsi="Verdana"/>
          <w:sz w:val="20"/>
        </w:rPr>
      </w:pPr>
    </w:p>
    <w:p w:rsidR="00702B39" w:rsidRDefault="00600CF1"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lastRenderedPageBreak/>
        <w:t>Governing Law and Arbitration</w:t>
      </w:r>
    </w:p>
    <w:p w:rsidR="00600CF1" w:rsidRPr="00600CF1" w:rsidRDefault="00600CF1" w:rsidP="00600CF1">
      <w:pPr>
        <w:tabs>
          <w:tab w:val="left" w:pos="800"/>
        </w:tabs>
        <w:suppressAutoHyphens/>
        <w:spacing w:after="0" w:line="240" w:lineRule="exact"/>
        <w:jc w:val="both"/>
        <w:rPr>
          <w:rFonts w:ascii="Verdana" w:hAnsi="Verdana"/>
          <w:sz w:val="20"/>
        </w:rPr>
      </w:pPr>
      <w:r w:rsidRPr="00600CF1">
        <w:rPr>
          <w:rFonts w:ascii="Verdana" w:hAnsi="Verdana"/>
          <w:sz w:val="20"/>
        </w:rPr>
        <w:t xml:space="preserve">The construction, interpretation and meaning of the provisions of this Certificate shall be determined in accordance with the laws of </w:t>
      </w:r>
      <w:smartTag w:uri="urn:schemas-microsoft-com:office:smarttags" w:element="country-region">
        <w:r w:rsidRPr="00600CF1">
          <w:rPr>
            <w:rFonts w:ascii="Verdana" w:hAnsi="Verdana"/>
            <w:sz w:val="20"/>
          </w:rPr>
          <w:t>England</w:t>
        </w:r>
      </w:smartTag>
      <w:r w:rsidRPr="00600CF1">
        <w:rPr>
          <w:rFonts w:ascii="Verdana" w:hAnsi="Verdana"/>
          <w:sz w:val="20"/>
        </w:rPr>
        <w:t xml:space="preserve"> and </w:t>
      </w:r>
      <w:smartTag w:uri="urn:schemas-microsoft-com:office:smarttags" w:element="place">
        <w:smartTag w:uri="urn:schemas-microsoft-com:office:smarttags" w:element="country-region">
          <w:r w:rsidRPr="00600CF1">
            <w:rPr>
              <w:rFonts w:ascii="Verdana" w:hAnsi="Verdana"/>
              <w:sz w:val="20"/>
            </w:rPr>
            <w:t>Wales</w:t>
          </w:r>
        </w:smartTag>
      </w:smartTag>
      <w:r w:rsidRPr="00600CF1">
        <w:rPr>
          <w:rFonts w:ascii="Verdana" w:hAnsi="Verdana"/>
          <w:sz w:val="20"/>
        </w:rPr>
        <w:t>.</w:t>
      </w:r>
    </w:p>
    <w:p w:rsidR="00600CF1" w:rsidRPr="00600CF1" w:rsidRDefault="00600CF1" w:rsidP="00600CF1">
      <w:pPr>
        <w:tabs>
          <w:tab w:val="left" w:pos="800"/>
        </w:tabs>
        <w:suppressAutoHyphens/>
        <w:spacing w:after="0" w:line="240" w:lineRule="exact"/>
        <w:jc w:val="both"/>
        <w:rPr>
          <w:rFonts w:ascii="Verdana" w:hAnsi="Verdana"/>
          <w:sz w:val="20"/>
        </w:rPr>
      </w:pPr>
    </w:p>
    <w:p w:rsidR="00600CF1" w:rsidRPr="00600CF1" w:rsidRDefault="00600CF1" w:rsidP="00600CF1">
      <w:pPr>
        <w:tabs>
          <w:tab w:val="left" w:pos="800"/>
        </w:tabs>
        <w:suppressAutoHyphens/>
        <w:spacing w:after="0" w:line="240" w:lineRule="exact"/>
        <w:jc w:val="both"/>
        <w:rPr>
          <w:rFonts w:ascii="Verdana" w:hAnsi="Verdana"/>
          <w:sz w:val="20"/>
        </w:rPr>
      </w:pPr>
      <w:r w:rsidRPr="00600CF1">
        <w:rPr>
          <w:rFonts w:ascii="Verdana" w:hAnsi="Verdana"/>
          <w:sz w:val="20"/>
        </w:rPr>
        <w:t xml:space="preserve">Any dispute or difference arising out of or in connection with this Certificate (including its formation) shall be referred to arbitration in accordance with the United Kingdom Arbitration Act 1996.  The Insured and the Company shall each appoint one person as an arbitrator, and the two arbitrators thus appointed shall appoint a third arbitrator as chairman.  The two party-appointed arbitrators shall be persons (including those who have retired) with not less than ten years’ experience of insurance within the industry or as lawyers or other professional advisers serving the industry.  The chairman shall be a present or former member of the </w:t>
      </w:r>
      <w:smartTag w:uri="urn:schemas-microsoft-com:office:smarttags" w:element="place">
        <w:smartTag w:uri="urn:schemas-microsoft-com:office:smarttags" w:element="PlaceName">
          <w:r w:rsidRPr="00600CF1">
            <w:rPr>
              <w:rFonts w:ascii="Verdana" w:hAnsi="Verdana"/>
              <w:sz w:val="20"/>
            </w:rPr>
            <w:t>English</w:t>
          </w:r>
        </w:smartTag>
        <w:r w:rsidRPr="00600CF1">
          <w:rPr>
            <w:rFonts w:ascii="Verdana" w:hAnsi="Verdana"/>
            <w:sz w:val="20"/>
          </w:rPr>
          <w:t xml:space="preserve"> </w:t>
        </w:r>
        <w:smartTag w:uri="urn:schemas-microsoft-com:office:smarttags" w:element="PlaceName">
          <w:r w:rsidRPr="00600CF1">
            <w:rPr>
              <w:rFonts w:ascii="Verdana" w:hAnsi="Verdana"/>
              <w:sz w:val="20"/>
            </w:rPr>
            <w:t>Commercial</w:t>
          </w:r>
        </w:smartTag>
        <w:r w:rsidRPr="00600CF1">
          <w:rPr>
            <w:rFonts w:ascii="Verdana" w:hAnsi="Verdana"/>
            <w:sz w:val="20"/>
          </w:rPr>
          <w:t xml:space="preserve"> </w:t>
        </w:r>
        <w:smartTag w:uri="urn:schemas-microsoft-com:office:smarttags" w:element="PlaceType">
          <w:r w:rsidRPr="00600CF1">
            <w:rPr>
              <w:rFonts w:ascii="Verdana" w:hAnsi="Verdana"/>
              <w:sz w:val="20"/>
            </w:rPr>
            <w:t>Court</w:t>
          </w:r>
        </w:smartTag>
        <w:r w:rsidRPr="00600CF1">
          <w:rPr>
            <w:rFonts w:ascii="Verdana" w:hAnsi="Verdana"/>
            <w:sz w:val="20"/>
          </w:rPr>
          <w:t xml:space="preserve"> </w:t>
        </w:r>
        <w:smartTag w:uri="urn:schemas-microsoft-com:office:smarttags" w:element="PlaceName">
          <w:r w:rsidRPr="00600CF1">
            <w:rPr>
              <w:rFonts w:ascii="Verdana" w:hAnsi="Verdana"/>
              <w:sz w:val="20"/>
            </w:rPr>
            <w:t>Bar</w:t>
          </w:r>
        </w:smartTag>
      </w:smartTag>
      <w:r w:rsidRPr="00600CF1">
        <w:rPr>
          <w:rFonts w:ascii="Verdana" w:hAnsi="Verdana"/>
          <w:sz w:val="20"/>
        </w:rPr>
        <w:t xml:space="preserve"> with experience in insurance law who has attained the status of Queen’s Counsel or equivalent.  The seat of the arbitration shall be </w:t>
      </w:r>
      <w:smartTag w:uri="urn:schemas-microsoft-com:office:smarttags" w:element="place">
        <w:smartTag w:uri="urn:schemas-microsoft-com:office:smarttags" w:element="City">
          <w:r w:rsidRPr="00600CF1">
            <w:rPr>
              <w:rFonts w:ascii="Verdana" w:hAnsi="Verdana"/>
              <w:sz w:val="20"/>
            </w:rPr>
            <w:t>London</w:t>
          </w:r>
        </w:smartTag>
      </w:smartTag>
      <w:r w:rsidRPr="00600CF1">
        <w:rPr>
          <w:rFonts w:ascii="Verdana" w:hAnsi="Verdana"/>
          <w:sz w:val="20"/>
        </w:rPr>
        <w:t>.  The rules for the conduct of the arbitration shall, subject to the provisions of the Arbitration Act 1996 as amended from time to time, be in the discretion of the arbitrators.</w:t>
      </w:r>
    </w:p>
    <w:p w:rsidR="00600CF1" w:rsidRPr="00600CF1" w:rsidRDefault="00600CF1" w:rsidP="00600CF1">
      <w:pPr>
        <w:tabs>
          <w:tab w:val="left" w:pos="800"/>
        </w:tabs>
        <w:suppressAutoHyphens/>
        <w:spacing w:after="0" w:line="240" w:lineRule="exact"/>
        <w:jc w:val="both"/>
        <w:rPr>
          <w:rFonts w:ascii="Verdana" w:hAnsi="Verdana"/>
          <w:sz w:val="20"/>
        </w:rPr>
      </w:pPr>
    </w:p>
    <w:p w:rsidR="00600CF1" w:rsidRPr="00600CF1" w:rsidRDefault="00600CF1" w:rsidP="00600CF1">
      <w:pPr>
        <w:tabs>
          <w:tab w:val="left" w:pos="800"/>
        </w:tabs>
        <w:suppressAutoHyphens/>
        <w:spacing w:after="0" w:line="240" w:lineRule="exact"/>
        <w:jc w:val="both"/>
        <w:rPr>
          <w:rFonts w:ascii="Verdana" w:hAnsi="Verdana"/>
          <w:sz w:val="20"/>
        </w:rPr>
      </w:pPr>
      <w:r w:rsidRPr="00600CF1">
        <w:rPr>
          <w:rFonts w:ascii="Verdana" w:hAnsi="Verdana"/>
          <w:sz w:val="20"/>
        </w:rPr>
        <w:t>Any arbitration proceedings commenced against the Company arising out of this Certificate may be served upon the Director of Claims, Axis Specialty Europe SE, 3rd Floor, 71 Fenchurch Street, London, EC3M 4BS.</w:t>
      </w:r>
    </w:p>
    <w:p w:rsidR="00371905" w:rsidRPr="00371905" w:rsidRDefault="00371905" w:rsidP="00371905">
      <w:pPr>
        <w:tabs>
          <w:tab w:val="left" w:pos="800"/>
        </w:tabs>
        <w:suppressAutoHyphens/>
        <w:spacing w:after="0" w:line="240" w:lineRule="exact"/>
        <w:ind w:left="567"/>
        <w:jc w:val="both"/>
        <w:rPr>
          <w:rFonts w:ascii="Verdana" w:hAnsi="Verdana"/>
          <w:sz w:val="20"/>
        </w:rPr>
      </w:pPr>
    </w:p>
    <w:p w:rsidR="00702B39" w:rsidRDefault="00600CF1"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Cancellation/ Non Renewal</w:t>
      </w:r>
    </w:p>
    <w:p w:rsidR="00600CF1" w:rsidRPr="00600CF1" w:rsidRDefault="00600CF1" w:rsidP="00600CF1">
      <w:pPr>
        <w:pStyle w:val="Indent1"/>
        <w:ind w:left="426" w:hanging="426"/>
        <w:rPr>
          <w:rFonts w:ascii="Verdana" w:hAnsi="Verdana"/>
        </w:rPr>
      </w:pPr>
      <w:r w:rsidRPr="00600CF1">
        <w:rPr>
          <w:rFonts w:ascii="Verdana" w:hAnsi="Verdana"/>
        </w:rPr>
        <w:t>1.</w:t>
      </w:r>
      <w:r w:rsidRPr="00600CF1">
        <w:rPr>
          <w:rFonts w:ascii="Verdana" w:hAnsi="Verdana"/>
        </w:rPr>
        <w:tab/>
        <w:t xml:space="preserve">The Insured may cancel this Certificate during the Period of Insurance by giving the Company advance written notice of cancellation stating when thereafter such cancellation will be effective. </w:t>
      </w:r>
    </w:p>
    <w:p w:rsidR="00600CF1" w:rsidRPr="00600CF1" w:rsidRDefault="00600CF1" w:rsidP="00600CF1">
      <w:pPr>
        <w:pStyle w:val="Indent1"/>
        <w:ind w:left="426" w:hanging="426"/>
        <w:rPr>
          <w:rFonts w:ascii="Verdana" w:hAnsi="Verdana"/>
        </w:rPr>
      </w:pPr>
      <w:r w:rsidRPr="00600CF1">
        <w:rPr>
          <w:rFonts w:ascii="Verdana" w:hAnsi="Verdana"/>
        </w:rPr>
        <w:t>2.</w:t>
      </w:r>
      <w:r w:rsidRPr="00600CF1">
        <w:rPr>
          <w:rFonts w:ascii="Verdana" w:hAnsi="Verdana"/>
        </w:rPr>
        <w:tab/>
        <w:t>The Insurer may only cancel this Policy in the event of non payment of premium by giving the Insured written notice of cancellation at least twenty (20) days before the effective time of cancellation.  Notice of cancellation shall state the effective time of cancellation and upon such cancellation taking effect the parties shall be treated as if this Policy had never been issued. The operation of this clause shall not constitute a refusal to renew by the Company.</w:t>
      </w:r>
    </w:p>
    <w:p w:rsidR="00600CF1" w:rsidRPr="00600CF1" w:rsidRDefault="00600CF1" w:rsidP="00600CF1">
      <w:pPr>
        <w:pStyle w:val="Indent1"/>
        <w:ind w:left="426" w:hanging="426"/>
        <w:rPr>
          <w:rFonts w:ascii="Verdana" w:hAnsi="Verdana"/>
        </w:rPr>
      </w:pPr>
      <w:r w:rsidRPr="00600CF1">
        <w:rPr>
          <w:rFonts w:ascii="Verdana" w:hAnsi="Verdana"/>
        </w:rPr>
        <w:t>3.</w:t>
      </w:r>
      <w:r w:rsidRPr="00600CF1">
        <w:rPr>
          <w:rFonts w:ascii="Verdana" w:hAnsi="Verdana"/>
        </w:rPr>
        <w:tab/>
        <w:t>If the Insured cancels, the Company shall send the Insured any premium refund as soon as practicable. The refund shall be on the customary short rate basis. The return or tender of a return premium is not a condition precedent to the cancellation becoming effective at the time stated in the cancellation notice.</w:t>
      </w:r>
    </w:p>
    <w:p w:rsidR="00600CF1" w:rsidRPr="00600CF1" w:rsidRDefault="00600CF1" w:rsidP="00600CF1">
      <w:pPr>
        <w:pStyle w:val="Indent1"/>
        <w:rPr>
          <w:rFonts w:ascii="Verdana" w:hAnsi="Verdana"/>
        </w:rPr>
      </w:pPr>
    </w:p>
    <w:p w:rsidR="00600CF1" w:rsidRPr="00600CF1" w:rsidRDefault="00600CF1" w:rsidP="00600CF1">
      <w:pPr>
        <w:pStyle w:val="Indent1"/>
        <w:ind w:left="0"/>
        <w:rPr>
          <w:rFonts w:ascii="Verdana" w:hAnsi="Verdana"/>
        </w:rPr>
      </w:pPr>
      <w:r w:rsidRPr="00600CF1">
        <w:rPr>
          <w:rFonts w:ascii="Verdana" w:hAnsi="Verdana"/>
        </w:rPr>
        <w:t>If any controlling law requires a longer period of notice by the Company, the Company shall give such longer notice.</w:t>
      </w:r>
    </w:p>
    <w:p w:rsidR="00371905" w:rsidRDefault="00371905" w:rsidP="00371905">
      <w:pPr>
        <w:pStyle w:val="Indent1"/>
        <w:spacing w:after="0"/>
        <w:ind w:left="0"/>
      </w:pPr>
    </w:p>
    <w:p w:rsidR="00371905" w:rsidRDefault="00600CF1" w:rsidP="00371905">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Alteration and Assignment of Interest</w:t>
      </w:r>
    </w:p>
    <w:p w:rsidR="00600CF1" w:rsidRDefault="00600CF1" w:rsidP="00600CF1">
      <w:pPr>
        <w:jc w:val="both"/>
        <w:rPr>
          <w:rFonts w:ascii="Verdana" w:hAnsi="Verdana"/>
          <w:sz w:val="20"/>
          <w:szCs w:val="20"/>
        </w:rPr>
      </w:pPr>
      <w:r w:rsidRPr="00600CF1">
        <w:rPr>
          <w:rFonts w:ascii="Verdana" w:hAnsi="Verdana"/>
          <w:sz w:val="20"/>
          <w:szCs w:val="20"/>
        </w:rPr>
        <w:t>No change in, modification of, or assignment of interest under this Certificate shall be effective except when made by a written endorsement to this Certificate which is signed by an authorised representative of the Company. The Insureds agree that this Policy constitutes the entire agreement between the Insureds and the Certificate, or any of their agents or brokers. Notice to or knowledge possessed by the Company, the Insureds or any agent, broker or other person acting on behalf of the Insureds or Company shall not affect a waiver of or estop the Company or the Insureds from asserting any rights under this Policy.</w:t>
      </w:r>
    </w:p>
    <w:p w:rsidR="00600CF1" w:rsidRDefault="00600CF1">
      <w:pPr>
        <w:rPr>
          <w:rFonts w:ascii="Verdana" w:hAnsi="Verdana"/>
          <w:sz w:val="20"/>
          <w:szCs w:val="20"/>
        </w:rPr>
      </w:pPr>
      <w:r>
        <w:rPr>
          <w:rFonts w:ascii="Verdana" w:hAnsi="Verdana"/>
          <w:sz w:val="20"/>
          <w:szCs w:val="20"/>
        </w:rPr>
        <w:br w:type="page"/>
      </w:r>
    </w:p>
    <w:p w:rsidR="00D76613" w:rsidRPr="00702B39" w:rsidRDefault="00D76613" w:rsidP="00D76613">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lastRenderedPageBreak/>
        <w:t>Privacy Notice</w:t>
      </w:r>
    </w:p>
    <w:p w:rsidR="00D76613" w:rsidRPr="00D76613" w:rsidRDefault="00D76613" w:rsidP="00D76613">
      <w:pPr>
        <w:autoSpaceDE w:val="0"/>
        <w:autoSpaceDN w:val="0"/>
        <w:adjustRightInd w:val="0"/>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t xml:space="preserve">AXIS values its relationship with you. </w:t>
      </w:r>
      <w:r w:rsidRPr="00D76613">
        <w:rPr>
          <w:rFonts w:ascii="Verdana" w:eastAsia="Times New Roman" w:hAnsi="Verdana" w:cs="Arial"/>
          <w:sz w:val="20"/>
          <w:szCs w:val="20"/>
        </w:rPr>
        <w:t xml:space="preserve">Protecting the privacy of your personal information is of great importance to us. We want you to understand </w:t>
      </w:r>
      <w:r w:rsidRPr="00D76613">
        <w:rPr>
          <w:rFonts w:ascii="Verdana" w:eastAsia="Times New Roman" w:hAnsi="Verdana" w:cs="Arial"/>
          <w:color w:val="333333"/>
          <w:sz w:val="20"/>
          <w:szCs w:val="20"/>
        </w:rPr>
        <w:t>how and why we collect personal information about you, how we use it, your rights regarding this information, the conditions under which we may disclose it to others and how we keep it secure.</w:t>
      </w:r>
    </w:p>
    <w:p w:rsidR="00D76613" w:rsidRPr="00D76613" w:rsidRDefault="00D76613" w:rsidP="00D76613">
      <w:pPr>
        <w:spacing w:after="0"/>
        <w:rPr>
          <w:rFonts w:ascii="Verdana" w:hAnsi="Verdana" w:cs="Arial"/>
          <w:b/>
          <w:color w:val="000000" w:themeColor="text1"/>
          <w:sz w:val="20"/>
          <w:szCs w:val="20"/>
        </w:rPr>
      </w:pPr>
      <w:r w:rsidRPr="00D76613">
        <w:rPr>
          <w:rFonts w:ascii="Verdana" w:hAnsi="Verdana" w:cs="Arial"/>
          <w:b/>
          <w:sz w:val="20"/>
          <w:szCs w:val="20"/>
        </w:rPr>
        <w:t>What type of information do we collect about you?</w:t>
      </w:r>
    </w:p>
    <w:p w:rsidR="00D76613" w:rsidRPr="00D76613" w:rsidRDefault="00D76613" w:rsidP="00D76613">
      <w:pPr>
        <w:spacing w:after="0" w:line="240" w:lineRule="auto"/>
        <w:rPr>
          <w:rFonts w:ascii="Verdana" w:eastAsia="Times New Roman" w:hAnsi="Verdana" w:cs="Arial"/>
          <w:color w:val="333333"/>
          <w:sz w:val="20"/>
          <w:szCs w:val="20"/>
        </w:rPr>
      </w:pPr>
      <w:r w:rsidRPr="00D76613">
        <w:rPr>
          <w:rFonts w:ascii="Verdana" w:eastAsia="Times New Roman" w:hAnsi="Verdana" w:cs="Arial"/>
          <w:color w:val="333333"/>
          <w:sz w:val="20"/>
          <w:szCs w:val="20"/>
        </w:rPr>
        <w:t xml:space="preserve">The personal information we collect about you may include: </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2"/>
      </w:tblGrid>
      <w:tr w:rsidR="00D76613" w:rsidRPr="00D76613" w:rsidTr="007F280E">
        <w:tc>
          <w:tcPr>
            <w:tcW w:w="4675" w:type="dxa"/>
            <w:hideMark/>
          </w:tcPr>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Name, Address, Phone Number, Email</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Gender</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Marital Status</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Date and Place of Birth</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Government identification numbers - National Insurance, Social Security, Passport, Tax, Driver’s License)</w:t>
            </w:r>
          </w:p>
        </w:tc>
        <w:tc>
          <w:tcPr>
            <w:tcW w:w="4675" w:type="dxa"/>
            <w:hideMark/>
          </w:tcPr>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Family Information</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 xml:space="preserve">Banking Information </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Health Information / Medical History</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Criminal History</w:t>
            </w:r>
          </w:p>
          <w:p w:rsidR="00D76613" w:rsidRPr="00D76613" w:rsidRDefault="00D76613" w:rsidP="007F280E">
            <w:pPr>
              <w:numPr>
                <w:ilvl w:val="0"/>
                <w:numId w:val="30"/>
              </w:numPr>
              <w:ind w:left="158" w:hanging="187"/>
              <w:rPr>
                <w:rFonts w:ascii="Verdana" w:hAnsi="Verdana" w:cs="Arial"/>
                <w:bCs/>
                <w:color w:val="333333"/>
              </w:rPr>
            </w:pPr>
            <w:r w:rsidRPr="00D76613">
              <w:rPr>
                <w:rFonts w:ascii="Verdana" w:hAnsi="Verdana" w:cs="Arial"/>
                <w:bCs/>
                <w:color w:val="333333"/>
              </w:rPr>
              <w:t>Credit History and Credit Score</w:t>
            </w:r>
          </w:p>
          <w:p w:rsidR="00D76613" w:rsidRPr="00D76613" w:rsidRDefault="00D76613" w:rsidP="007F280E">
            <w:pPr>
              <w:numPr>
                <w:ilvl w:val="0"/>
                <w:numId w:val="30"/>
              </w:numPr>
              <w:ind w:left="153" w:hanging="180"/>
              <w:contextualSpacing/>
              <w:rPr>
                <w:rFonts w:ascii="Verdana" w:hAnsi="Verdana" w:cs="Arial"/>
                <w:bCs/>
                <w:color w:val="333333"/>
              </w:rPr>
            </w:pPr>
            <w:r w:rsidRPr="00D76613">
              <w:rPr>
                <w:rFonts w:ascii="Verdana" w:hAnsi="Verdana" w:cs="Arial"/>
                <w:bCs/>
                <w:color w:val="333333"/>
              </w:rPr>
              <w:t>Claims/Policy Numbers</w:t>
            </w:r>
          </w:p>
        </w:tc>
      </w:tr>
    </w:tbl>
    <w:p w:rsidR="00D76613" w:rsidRPr="00D76613" w:rsidRDefault="00D76613" w:rsidP="00D76613">
      <w:pPr>
        <w:spacing w:before="80" w:after="0"/>
        <w:rPr>
          <w:rFonts w:ascii="Verdana" w:hAnsi="Verdana" w:cs="Arial"/>
          <w:b/>
          <w:color w:val="000000" w:themeColor="text1"/>
          <w:sz w:val="20"/>
          <w:szCs w:val="20"/>
          <w:lang w:val="en-US"/>
        </w:rPr>
      </w:pPr>
      <w:r w:rsidRPr="00D76613">
        <w:rPr>
          <w:rFonts w:ascii="Verdana" w:hAnsi="Verdana" w:cs="Arial"/>
          <w:b/>
          <w:sz w:val="20"/>
          <w:szCs w:val="20"/>
        </w:rPr>
        <w:t>How do we collect information about you?</w:t>
      </w:r>
    </w:p>
    <w:p w:rsidR="00D76613" w:rsidRPr="00D76613" w:rsidRDefault="00D76613" w:rsidP="00D76613">
      <w:pPr>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t>We primarily collect personal information from you or your representative through the policy application process. However, we may also collect information about you from your family members or employer, credit reference agencies, anti-fraud databases, sanctions lists, relevant government agencies, and those who may be involved in a claim – claimants, witnesses, experts, adjustors, and others.</w:t>
      </w:r>
    </w:p>
    <w:p w:rsidR="00D76613" w:rsidRPr="00D76613" w:rsidRDefault="00D76613" w:rsidP="00D76613">
      <w:pPr>
        <w:spacing w:after="0"/>
        <w:rPr>
          <w:rFonts w:ascii="Verdana" w:hAnsi="Verdana" w:cs="Arial"/>
          <w:b/>
          <w:color w:val="000000" w:themeColor="text1"/>
          <w:sz w:val="20"/>
          <w:szCs w:val="20"/>
        </w:rPr>
      </w:pPr>
      <w:r w:rsidRPr="00D76613">
        <w:rPr>
          <w:rFonts w:ascii="Verdana" w:hAnsi="Verdana" w:cs="Arial"/>
          <w:b/>
          <w:sz w:val="20"/>
          <w:szCs w:val="20"/>
        </w:rPr>
        <w:t>Why are we collecting your personal information?</w:t>
      </w:r>
    </w:p>
    <w:p w:rsidR="00D76613" w:rsidRPr="00D76613" w:rsidRDefault="00D76613" w:rsidP="00D76613">
      <w:pPr>
        <w:spacing w:after="0" w:line="240" w:lineRule="auto"/>
        <w:rPr>
          <w:rFonts w:ascii="Verdana" w:eastAsia="Times New Roman" w:hAnsi="Verdana" w:cs="Arial"/>
          <w:color w:val="333333"/>
          <w:sz w:val="20"/>
          <w:szCs w:val="20"/>
        </w:rPr>
      </w:pPr>
      <w:r w:rsidRPr="00D76613">
        <w:rPr>
          <w:rFonts w:ascii="Verdana" w:eastAsia="Times New Roman" w:hAnsi="Verdana" w:cs="Arial"/>
          <w:color w:val="333333"/>
          <w:sz w:val="20"/>
          <w:szCs w:val="20"/>
        </w:rPr>
        <w:t>We may collect your personal information for the following purposes:</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19"/>
      </w:tblGrid>
      <w:tr w:rsidR="00D76613" w:rsidRPr="00D76613" w:rsidTr="007F280E">
        <w:tc>
          <w:tcPr>
            <w:tcW w:w="4675" w:type="dxa"/>
            <w:hideMark/>
          </w:tcPr>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Account Setup, including Background Checks</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Evaluating Risks to be Covered</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Risk Modeling and Underwriting</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Customer Service Communications</w:t>
            </w:r>
          </w:p>
          <w:p w:rsidR="00D76613" w:rsidRPr="00D76613" w:rsidRDefault="00D76613" w:rsidP="007F280E">
            <w:pPr>
              <w:numPr>
                <w:ilvl w:val="0"/>
                <w:numId w:val="30"/>
              </w:numPr>
              <w:ind w:left="153" w:hanging="180"/>
              <w:contextualSpacing/>
              <w:rPr>
                <w:rFonts w:ascii="Verdana" w:hAnsi="Verdana" w:cs="Arial"/>
                <w:b/>
                <w:bCs/>
                <w:color w:val="333333"/>
              </w:rPr>
            </w:pPr>
            <w:r w:rsidRPr="00D76613">
              <w:rPr>
                <w:rFonts w:ascii="Verdana" w:hAnsi="Verdana" w:cs="Arial"/>
                <w:bCs/>
                <w:color w:val="333333"/>
              </w:rPr>
              <w:t>Payments to/from Individuals</w:t>
            </w:r>
          </w:p>
        </w:tc>
        <w:tc>
          <w:tcPr>
            <w:tcW w:w="4675" w:type="dxa"/>
            <w:hideMark/>
          </w:tcPr>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Managing Insurance or Reinsurance Claims</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Defending or Prosecuting Legal Claims</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Investigating or Prosecuting Fraud</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Complying with Legal or Regulatory Obligations</w:t>
            </w:r>
          </w:p>
          <w:p w:rsidR="00D76613" w:rsidRPr="00D76613" w:rsidRDefault="00D76613" w:rsidP="007F280E">
            <w:pPr>
              <w:numPr>
                <w:ilvl w:val="0"/>
                <w:numId w:val="30"/>
              </w:numPr>
              <w:ind w:left="158" w:hanging="187"/>
              <w:rPr>
                <w:rFonts w:ascii="Verdana" w:hAnsi="Verdana" w:cs="Arial"/>
                <w:bCs/>
                <w:color w:val="333333"/>
              </w:rPr>
            </w:pPr>
            <w:r w:rsidRPr="00D76613">
              <w:rPr>
                <w:rFonts w:ascii="Verdana" w:hAnsi="Verdana" w:cs="Arial"/>
                <w:bCs/>
                <w:color w:val="333333"/>
              </w:rPr>
              <w:t>Direct Marketing Activities</w:t>
            </w:r>
          </w:p>
        </w:tc>
      </w:tr>
    </w:tbl>
    <w:p w:rsidR="00D76613" w:rsidRPr="00D76613" w:rsidRDefault="00D76613" w:rsidP="00D76613">
      <w:pPr>
        <w:spacing w:before="80" w:after="0"/>
        <w:rPr>
          <w:rFonts w:ascii="Verdana" w:hAnsi="Verdana" w:cs="Arial"/>
          <w:b/>
          <w:color w:val="000000" w:themeColor="text1"/>
          <w:sz w:val="20"/>
          <w:szCs w:val="20"/>
          <w:lang w:val="en-US"/>
        </w:rPr>
      </w:pPr>
      <w:r w:rsidRPr="00D76613">
        <w:rPr>
          <w:rFonts w:ascii="Verdana" w:hAnsi="Verdana" w:cs="Arial"/>
          <w:b/>
          <w:sz w:val="20"/>
          <w:szCs w:val="20"/>
        </w:rPr>
        <w:t>Where does your information go?</w:t>
      </w:r>
    </w:p>
    <w:p w:rsidR="00D76613" w:rsidRPr="00D76613" w:rsidRDefault="00D76613" w:rsidP="00D76613">
      <w:pPr>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t>We may need to transfer your personal information to our affiliates, agents or contractors, which are located outside of the European Economic Area (EEA). We will continue to protect any transferred personal information in keeping with all applicable privacy requirements. For more information, please contact the Data Protection Officer.</w:t>
      </w:r>
    </w:p>
    <w:p w:rsidR="00D76613" w:rsidRPr="00D76613" w:rsidRDefault="00D76613" w:rsidP="00D76613">
      <w:pPr>
        <w:spacing w:after="0"/>
        <w:rPr>
          <w:rFonts w:ascii="Verdana" w:hAnsi="Verdana" w:cs="Arial"/>
          <w:b/>
          <w:color w:val="000000" w:themeColor="text1"/>
          <w:sz w:val="20"/>
          <w:szCs w:val="20"/>
        </w:rPr>
      </w:pPr>
      <w:r w:rsidRPr="00D76613">
        <w:rPr>
          <w:rFonts w:ascii="Verdana" w:hAnsi="Verdana" w:cs="Arial"/>
          <w:b/>
          <w:sz w:val="20"/>
          <w:szCs w:val="20"/>
        </w:rPr>
        <w:t>How long do we keep your information?</w:t>
      </w:r>
    </w:p>
    <w:p w:rsidR="00D76613" w:rsidRPr="00D76613" w:rsidRDefault="00D76613" w:rsidP="00D76613">
      <w:pPr>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t>We will keep your personal information only so long as is necessary to provide service to you under your policy. Specifically, we will keep your information for so long as a claim may be brought under the policy, or where we are required to keep your personal information to satisfy legal or regulatory obligations.</w:t>
      </w:r>
    </w:p>
    <w:p w:rsidR="00D76613" w:rsidRPr="00D76613" w:rsidRDefault="00D76613" w:rsidP="00D76613">
      <w:pPr>
        <w:spacing w:after="0"/>
        <w:rPr>
          <w:rFonts w:ascii="Verdana" w:hAnsi="Verdana" w:cs="Arial"/>
          <w:b/>
          <w:color w:val="000000" w:themeColor="text1"/>
          <w:sz w:val="20"/>
          <w:szCs w:val="20"/>
        </w:rPr>
      </w:pPr>
      <w:r w:rsidRPr="00D76613">
        <w:rPr>
          <w:rFonts w:ascii="Verdana" w:hAnsi="Verdana" w:cs="Arial"/>
          <w:b/>
          <w:sz w:val="20"/>
          <w:szCs w:val="20"/>
        </w:rPr>
        <w:t>Your Rights</w:t>
      </w:r>
    </w:p>
    <w:p w:rsidR="00D76613" w:rsidRPr="00D76613" w:rsidRDefault="00D76613" w:rsidP="00D76613">
      <w:pPr>
        <w:spacing w:after="0" w:line="240" w:lineRule="auto"/>
        <w:rPr>
          <w:rFonts w:ascii="Verdana" w:eastAsia="Times New Roman" w:hAnsi="Verdana" w:cs="Arial"/>
          <w:color w:val="333333"/>
          <w:sz w:val="20"/>
          <w:szCs w:val="20"/>
        </w:rPr>
      </w:pPr>
      <w:r w:rsidRPr="00D76613">
        <w:rPr>
          <w:rFonts w:ascii="Verdana" w:eastAsia="Times New Roman" w:hAnsi="Verdana" w:cs="Arial"/>
          <w:color w:val="333333"/>
          <w:sz w:val="20"/>
          <w:szCs w:val="20"/>
        </w:rPr>
        <w:t>Under certain circumstances, you have the right:</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receive a copy of the personal information we have collected from you</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receive further details of the use we make of your information</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update or correct the personal information we hold about you</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require us to delete any personal information we no longer have a lawful purpose to use</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restrict our use of your personal information</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If you are not satisfied with our use of your personal information, to file a complaint with the appropriate supervisory authority.</w:t>
      </w:r>
    </w:p>
    <w:p w:rsidR="00D76613" w:rsidRPr="00D76613" w:rsidRDefault="00D76613" w:rsidP="00D76613">
      <w:pPr>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lastRenderedPageBreak/>
        <w:t>There are specific conditions where we may need to restrict the rights described above, in order to safeguard the public interest (e.g., the prevention or detection of crime) or our interests (e.g., to maintain legal privilege).</w:t>
      </w:r>
    </w:p>
    <w:p w:rsidR="00D76613" w:rsidRPr="00D76613" w:rsidRDefault="00D76613" w:rsidP="00D76613">
      <w:pPr>
        <w:spacing w:after="0"/>
        <w:rPr>
          <w:rFonts w:ascii="Verdana" w:hAnsi="Verdana" w:cs="Arial"/>
          <w:color w:val="000000" w:themeColor="text1"/>
          <w:sz w:val="20"/>
          <w:szCs w:val="20"/>
        </w:rPr>
      </w:pPr>
      <w:r w:rsidRPr="00D76613">
        <w:rPr>
          <w:rFonts w:ascii="Verdana" w:hAnsi="Verdana" w:cs="Arial"/>
          <w:b/>
          <w:sz w:val="20"/>
          <w:szCs w:val="20"/>
        </w:rPr>
        <w:t>How to Contact Us</w:t>
      </w:r>
      <w:r w:rsidRPr="00D76613">
        <w:rPr>
          <w:rFonts w:ascii="Verdana" w:hAnsi="Verdana" w:cs="Arial"/>
          <w:b/>
          <w:bCs/>
          <w:sz w:val="20"/>
          <w:szCs w:val="20"/>
        </w:rPr>
        <w:t xml:space="preserve"> </w:t>
      </w:r>
      <w:r w:rsidRPr="00D76613">
        <w:rPr>
          <w:rFonts w:ascii="Verdana" w:hAnsi="Verdana" w:cs="Arial"/>
          <w:sz w:val="20"/>
          <w:szCs w:val="20"/>
        </w:rPr>
        <w:t xml:space="preserve">Address any questions regarding our privacy practices or this Notice to: </w:t>
      </w:r>
    </w:p>
    <w:p w:rsidR="00D76613" w:rsidRPr="00D76613" w:rsidRDefault="00D76613" w:rsidP="00D76613">
      <w:pPr>
        <w:spacing w:after="0"/>
        <w:rPr>
          <w:rFonts w:ascii="Verdana" w:hAnsi="Verdana" w:cs="Arial"/>
          <w:sz w:val="20"/>
          <w:szCs w:val="20"/>
        </w:rPr>
      </w:pPr>
      <w:r w:rsidRPr="00D76613">
        <w:rPr>
          <w:rFonts w:ascii="Verdana" w:hAnsi="Verdana" w:cs="Arial"/>
          <w:sz w:val="20"/>
          <w:szCs w:val="20"/>
        </w:rPr>
        <w:t xml:space="preserve">Name: </w:t>
      </w:r>
      <w:r w:rsidRPr="00D76613">
        <w:rPr>
          <w:rFonts w:ascii="Verdana" w:hAnsi="Verdana" w:cs="Arial"/>
          <w:sz w:val="20"/>
          <w:szCs w:val="20"/>
        </w:rPr>
        <w:tab/>
      </w:r>
      <w:r w:rsidRPr="00D76613">
        <w:rPr>
          <w:rFonts w:ascii="Verdana" w:hAnsi="Verdana" w:cs="Arial"/>
          <w:sz w:val="20"/>
          <w:szCs w:val="20"/>
        </w:rPr>
        <w:tab/>
        <w:t>Dan Gill, Data Protection Officer</w:t>
      </w:r>
    </w:p>
    <w:p w:rsidR="00D76613" w:rsidRPr="00D76613" w:rsidRDefault="00D76613" w:rsidP="00D76613">
      <w:pPr>
        <w:spacing w:after="0"/>
        <w:rPr>
          <w:rFonts w:ascii="Verdana" w:hAnsi="Verdana" w:cs="Arial"/>
          <w:sz w:val="20"/>
          <w:szCs w:val="20"/>
        </w:rPr>
      </w:pPr>
      <w:r w:rsidRPr="00D76613">
        <w:rPr>
          <w:rFonts w:ascii="Verdana" w:hAnsi="Verdana" w:cs="Arial"/>
          <w:sz w:val="20"/>
          <w:szCs w:val="20"/>
        </w:rPr>
        <w:t xml:space="preserve">Email: </w:t>
      </w:r>
      <w:r w:rsidRPr="00D76613">
        <w:rPr>
          <w:rFonts w:ascii="Verdana" w:hAnsi="Verdana" w:cs="Arial"/>
          <w:sz w:val="20"/>
          <w:szCs w:val="20"/>
        </w:rPr>
        <w:tab/>
      </w:r>
      <w:r w:rsidRPr="00D76613">
        <w:rPr>
          <w:rFonts w:ascii="Verdana" w:hAnsi="Verdana" w:cs="Arial"/>
          <w:sz w:val="20"/>
          <w:szCs w:val="20"/>
        </w:rPr>
        <w:tab/>
      </w:r>
      <w:hyperlink r:id="rId10" w:history="1">
        <w:r w:rsidRPr="00D76613">
          <w:rPr>
            <w:rStyle w:val="Hyperlink"/>
            <w:rFonts w:ascii="Verdana" w:hAnsi="Verdana" w:cs="Arial"/>
            <w:sz w:val="20"/>
            <w:szCs w:val="20"/>
          </w:rPr>
          <w:t>dpo@axiscapital.com</w:t>
        </w:r>
      </w:hyperlink>
      <w:r w:rsidRPr="00D76613">
        <w:rPr>
          <w:rFonts w:ascii="Verdana" w:hAnsi="Verdana" w:cs="Arial"/>
          <w:sz w:val="20"/>
          <w:szCs w:val="20"/>
        </w:rPr>
        <w:t xml:space="preserve"> </w:t>
      </w:r>
    </w:p>
    <w:p w:rsidR="00D76613" w:rsidRPr="00D76613" w:rsidRDefault="00D76613" w:rsidP="00D76613">
      <w:pPr>
        <w:spacing w:after="0"/>
        <w:rPr>
          <w:rFonts w:ascii="Verdana" w:hAnsi="Verdana" w:cs="Arial"/>
          <w:sz w:val="20"/>
          <w:szCs w:val="20"/>
        </w:rPr>
      </w:pPr>
      <w:r w:rsidRPr="00D76613">
        <w:rPr>
          <w:rFonts w:ascii="Verdana" w:hAnsi="Verdana" w:cs="Arial"/>
          <w:sz w:val="20"/>
          <w:szCs w:val="20"/>
        </w:rPr>
        <w:t>Address:</w:t>
      </w:r>
      <w:r w:rsidRPr="00D76613">
        <w:rPr>
          <w:rFonts w:ascii="Verdana" w:hAnsi="Verdana" w:cs="Arial"/>
          <w:sz w:val="20"/>
          <w:szCs w:val="20"/>
        </w:rPr>
        <w:tab/>
        <w:t>Plantation Place South, 60 Great Tower Street, London EC3R 5AZ  </w:t>
      </w:r>
    </w:p>
    <w:p w:rsidR="00D76613" w:rsidRPr="00D76613" w:rsidRDefault="00D76613" w:rsidP="00D76613">
      <w:pPr>
        <w:spacing w:after="0" w:line="240" w:lineRule="auto"/>
        <w:jc w:val="both"/>
        <w:rPr>
          <w:rFonts w:ascii="Verdana" w:hAnsi="Verdana" w:cs="Times New Roman"/>
          <w:b/>
          <w:sz w:val="20"/>
          <w:szCs w:val="20"/>
          <w:u w:val="single"/>
          <w:lang w:val="en"/>
        </w:rPr>
      </w:pPr>
      <w:r w:rsidRPr="00D76613">
        <w:rPr>
          <w:rFonts w:ascii="Verdana" w:hAnsi="Verdana" w:cs="Arial"/>
          <w:sz w:val="20"/>
          <w:szCs w:val="20"/>
        </w:rPr>
        <w:t>Phone:</w:t>
      </w:r>
      <w:r w:rsidRPr="00D76613">
        <w:rPr>
          <w:rFonts w:ascii="Verdana" w:hAnsi="Verdana" w:cs="Arial"/>
          <w:sz w:val="20"/>
          <w:szCs w:val="20"/>
        </w:rPr>
        <w:tab/>
      </w:r>
      <w:r w:rsidRPr="00D76613">
        <w:rPr>
          <w:rFonts w:ascii="Verdana" w:hAnsi="Verdana" w:cs="Arial"/>
          <w:sz w:val="20"/>
          <w:szCs w:val="20"/>
        </w:rPr>
        <w:tab/>
        <w:t>+44 207 877 3833</w:t>
      </w:r>
    </w:p>
    <w:p w:rsidR="00D76613" w:rsidRPr="00D76613" w:rsidRDefault="00D76613" w:rsidP="00D76613">
      <w:pPr>
        <w:spacing w:line="266" w:lineRule="exact"/>
        <w:ind w:left="114" w:right="118"/>
        <w:jc w:val="both"/>
        <w:rPr>
          <w:rFonts w:ascii="Verdana" w:hAnsi="Verdana"/>
          <w:b/>
          <w:i/>
          <w:sz w:val="20"/>
          <w:szCs w:val="20"/>
        </w:rPr>
      </w:pPr>
    </w:p>
    <w:sectPr w:rsidR="00D76613" w:rsidRPr="00D76613" w:rsidSect="0016024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2F7" w:rsidRDefault="00A252F7" w:rsidP="00702B39">
      <w:pPr>
        <w:spacing w:after="0" w:line="240" w:lineRule="auto"/>
      </w:pPr>
      <w:r>
        <w:separator/>
      </w:r>
    </w:p>
  </w:endnote>
  <w:endnote w:type="continuationSeparator" w:id="0">
    <w:p w:rsidR="00A252F7" w:rsidRDefault="00A252F7" w:rsidP="0070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0E" w:rsidRPr="004C66E5" w:rsidRDefault="007F280E" w:rsidP="000E5DD0">
    <w:pPr>
      <w:pStyle w:val="Footer"/>
      <w:pBdr>
        <w:top w:val="single" w:sz="4" w:space="31" w:color="auto"/>
      </w:pBdr>
      <w:tabs>
        <w:tab w:val="center" w:pos="4200"/>
        <w:tab w:val="left" w:pos="7088"/>
        <w:tab w:val="right" w:pos="8500"/>
      </w:tabs>
      <w:rPr>
        <w:snapToGrid w:val="0"/>
        <w:sz w:val="16"/>
      </w:rPr>
    </w:pPr>
    <w:r>
      <w:rPr>
        <w:noProof/>
        <w:snapToGrid w:val="0"/>
        <w:sz w:val="16"/>
        <w:lang w:val="en-US"/>
      </w:rPr>
      <w:drawing>
        <wp:anchor distT="0" distB="0" distL="114300" distR="114300" simplePos="0" relativeHeight="251659264" behindDoc="0" locked="0" layoutInCell="1" allowOverlap="1" wp14:anchorId="52EEDC32" wp14:editId="30825922">
          <wp:simplePos x="0" y="0"/>
          <wp:positionH relativeFrom="column">
            <wp:posOffset>1905</wp:posOffset>
          </wp:positionH>
          <wp:positionV relativeFrom="paragraph">
            <wp:posOffset>207645</wp:posOffset>
          </wp:positionV>
          <wp:extent cx="758190" cy="435027"/>
          <wp:effectExtent l="0" t="0" r="3810" b="3175"/>
          <wp:wrapNone/>
          <wp:docPr id="1" name="Picture 1" descr="P:\AXIS Brand Hub\Logos\Axis_CMYK_Cyan&amp;Black - no 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XIS Brand Hub\Logos\Axis_CMYK_Cyan&amp;Black - no T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190" cy="435027"/>
                  </a:xfrm>
                  <a:prstGeom prst="rect">
                    <a:avLst/>
                  </a:prstGeom>
                  <a:noFill/>
                  <a:ln>
                    <a:noFill/>
                  </a:ln>
                </pic:spPr>
              </pic:pic>
            </a:graphicData>
          </a:graphic>
        </wp:anchor>
      </w:drawing>
    </w:r>
    <w:r w:rsidRPr="006B162F">
      <w:rPr>
        <w:snapToGrid w:val="0"/>
        <w:sz w:val="16"/>
      </w:rPr>
      <w:tab/>
    </w:r>
    <w:r>
      <w:rPr>
        <w:snapToGrid w:val="0"/>
        <w:sz w:val="16"/>
      </w:rPr>
      <w:t xml:space="preserve">              </w:t>
    </w:r>
    <w:r w:rsidRPr="006B162F">
      <w:rPr>
        <w:snapToGrid w:val="0"/>
        <w:sz w:val="16"/>
        <w:lang w:val="en-US"/>
      </w:rPr>
      <w:t xml:space="preserve">Page </w:t>
    </w:r>
    <w:r w:rsidRPr="006B162F">
      <w:rPr>
        <w:snapToGrid w:val="0"/>
        <w:sz w:val="16"/>
        <w:lang w:val="en-US"/>
      </w:rPr>
      <w:fldChar w:fldCharType="begin"/>
    </w:r>
    <w:r w:rsidRPr="006B162F">
      <w:rPr>
        <w:snapToGrid w:val="0"/>
        <w:sz w:val="16"/>
        <w:lang w:val="en-US"/>
      </w:rPr>
      <w:instrText xml:space="preserve"> PAGE </w:instrText>
    </w:r>
    <w:r w:rsidRPr="006B162F">
      <w:rPr>
        <w:snapToGrid w:val="0"/>
        <w:sz w:val="16"/>
        <w:lang w:val="en-US"/>
      </w:rPr>
      <w:fldChar w:fldCharType="separate"/>
    </w:r>
    <w:r w:rsidR="00FE3293">
      <w:rPr>
        <w:noProof/>
        <w:snapToGrid w:val="0"/>
        <w:sz w:val="16"/>
        <w:lang w:val="en-US"/>
      </w:rPr>
      <w:t>4</w:t>
    </w:r>
    <w:r w:rsidRPr="006B162F">
      <w:rPr>
        <w:snapToGrid w:val="0"/>
        <w:sz w:val="16"/>
        <w:lang w:val="en-US"/>
      </w:rPr>
      <w:fldChar w:fldCharType="end"/>
    </w:r>
    <w:r w:rsidRPr="006B162F">
      <w:rPr>
        <w:snapToGrid w:val="0"/>
        <w:sz w:val="16"/>
        <w:lang w:val="en-US"/>
      </w:rPr>
      <w:t xml:space="preserve"> of </w:t>
    </w:r>
    <w:r w:rsidRPr="006B162F">
      <w:rPr>
        <w:snapToGrid w:val="0"/>
        <w:sz w:val="16"/>
        <w:lang w:val="en-US"/>
      </w:rPr>
      <w:fldChar w:fldCharType="begin"/>
    </w:r>
    <w:r w:rsidRPr="006B162F">
      <w:rPr>
        <w:snapToGrid w:val="0"/>
        <w:sz w:val="16"/>
        <w:lang w:val="en-US"/>
      </w:rPr>
      <w:instrText xml:space="preserve"> NUMPAGES </w:instrText>
    </w:r>
    <w:r w:rsidRPr="006B162F">
      <w:rPr>
        <w:snapToGrid w:val="0"/>
        <w:sz w:val="16"/>
        <w:lang w:val="en-US"/>
      </w:rPr>
      <w:fldChar w:fldCharType="separate"/>
    </w:r>
    <w:r w:rsidR="00FE3293">
      <w:rPr>
        <w:noProof/>
        <w:snapToGrid w:val="0"/>
        <w:sz w:val="16"/>
        <w:lang w:val="en-US"/>
      </w:rPr>
      <w:t>10</w:t>
    </w:r>
    <w:r w:rsidRPr="006B162F">
      <w:rPr>
        <w:snapToGrid w:val="0"/>
        <w:sz w:val="16"/>
        <w:lang w:val="en-US"/>
      </w:rPr>
      <w:fldChar w:fldCharType="end"/>
    </w:r>
    <w:r w:rsidRPr="006B162F">
      <w:rPr>
        <w:snapToGrid w:val="0"/>
        <w:sz w:val="16"/>
        <w:lang w:val="en-US"/>
      </w:rPr>
      <w:ptab w:relativeTo="margin" w:alignment="right" w:leader="none"/>
    </w:r>
  </w:p>
  <w:p w:rsidR="007F280E" w:rsidRDefault="007F2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2F7" w:rsidRDefault="00A252F7" w:rsidP="00702B39">
      <w:pPr>
        <w:spacing w:after="0" w:line="240" w:lineRule="auto"/>
      </w:pPr>
      <w:r>
        <w:separator/>
      </w:r>
    </w:p>
  </w:footnote>
  <w:footnote w:type="continuationSeparator" w:id="0">
    <w:p w:rsidR="00A252F7" w:rsidRDefault="00A252F7" w:rsidP="00702B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1EE"/>
    <w:multiLevelType w:val="hybridMultilevel"/>
    <w:tmpl w:val="98D8FE40"/>
    <w:lvl w:ilvl="0" w:tplc="61125FF6">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F47037EA">
      <w:numFmt w:val="bullet"/>
      <w:lvlText w:val="•"/>
      <w:lvlJc w:val="left"/>
      <w:pPr>
        <w:ind w:left="1424" w:hanging="648"/>
      </w:pPr>
      <w:rPr>
        <w:rFonts w:hint="default"/>
      </w:rPr>
    </w:lvl>
    <w:lvl w:ilvl="2" w:tplc="71065058">
      <w:numFmt w:val="bullet"/>
      <w:lvlText w:val="•"/>
      <w:lvlJc w:val="left"/>
      <w:pPr>
        <w:ind w:left="2089" w:hanging="648"/>
      </w:pPr>
      <w:rPr>
        <w:rFonts w:hint="default"/>
      </w:rPr>
    </w:lvl>
    <w:lvl w:ilvl="3" w:tplc="9364DAC2">
      <w:numFmt w:val="bullet"/>
      <w:lvlText w:val="•"/>
      <w:lvlJc w:val="left"/>
      <w:pPr>
        <w:ind w:left="2754" w:hanging="648"/>
      </w:pPr>
      <w:rPr>
        <w:rFonts w:hint="default"/>
      </w:rPr>
    </w:lvl>
    <w:lvl w:ilvl="4" w:tplc="EC52CE20">
      <w:numFmt w:val="bullet"/>
      <w:lvlText w:val="•"/>
      <w:lvlJc w:val="left"/>
      <w:pPr>
        <w:ind w:left="3419" w:hanging="648"/>
      </w:pPr>
      <w:rPr>
        <w:rFonts w:hint="default"/>
      </w:rPr>
    </w:lvl>
    <w:lvl w:ilvl="5" w:tplc="3C0CEF24">
      <w:numFmt w:val="bullet"/>
      <w:lvlText w:val="•"/>
      <w:lvlJc w:val="left"/>
      <w:pPr>
        <w:ind w:left="4084" w:hanging="648"/>
      </w:pPr>
      <w:rPr>
        <w:rFonts w:hint="default"/>
      </w:rPr>
    </w:lvl>
    <w:lvl w:ilvl="6" w:tplc="C43CC4FE">
      <w:numFmt w:val="bullet"/>
      <w:lvlText w:val="•"/>
      <w:lvlJc w:val="left"/>
      <w:pPr>
        <w:ind w:left="4748" w:hanging="648"/>
      </w:pPr>
      <w:rPr>
        <w:rFonts w:hint="default"/>
      </w:rPr>
    </w:lvl>
    <w:lvl w:ilvl="7" w:tplc="D4EE6080">
      <w:numFmt w:val="bullet"/>
      <w:lvlText w:val="•"/>
      <w:lvlJc w:val="left"/>
      <w:pPr>
        <w:ind w:left="5413" w:hanging="648"/>
      </w:pPr>
      <w:rPr>
        <w:rFonts w:hint="default"/>
      </w:rPr>
    </w:lvl>
    <w:lvl w:ilvl="8" w:tplc="66367BB6">
      <w:numFmt w:val="bullet"/>
      <w:lvlText w:val="•"/>
      <w:lvlJc w:val="left"/>
      <w:pPr>
        <w:ind w:left="6078" w:hanging="648"/>
      </w:pPr>
      <w:rPr>
        <w:rFonts w:hint="default"/>
      </w:rPr>
    </w:lvl>
  </w:abstractNum>
  <w:abstractNum w:abstractNumId="1">
    <w:nsid w:val="0196035A"/>
    <w:multiLevelType w:val="hybridMultilevel"/>
    <w:tmpl w:val="7E8C59A4"/>
    <w:lvl w:ilvl="0" w:tplc="7EB4286A">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DAD24B16">
      <w:numFmt w:val="bullet"/>
      <w:lvlText w:val="•"/>
      <w:lvlJc w:val="left"/>
      <w:pPr>
        <w:ind w:left="1420" w:hanging="648"/>
      </w:pPr>
      <w:rPr>
        <w:rFonts w:hint="default"/>
      </w:rPr>
    </w:lvl>
    <w:lvl w:ilvl="2" w:tplc="134CB7FC">
      <w:numFmt w:val="bullet"/>
      <w:lvlText w:val="•"/>
      <w:lvlJc w:val="left"/>
      <w:pPr>
        <w:ind w:left="2081" w:hanging="648"/>
      </w:pPr>
      <w:rPr>
        <w:rFonts w:hint="default"/>
      </w:rPr>
    </w:lvl>
    <w:lvl w:ilvl="3" w:tplc="E3A00CD6">
      <w:numFmt w:val="bullet"/>
      <w:lvlText w:val="•"/>
      <w:lvlJc w:val="left"/>
      <w:pPr>
        <w:ind w:left="2742" w:hanging="648"/>
      </w:pPr>
      <w:rPr>
        <w:rFonts w:hint="default"/>
      </w:rPr>
    </w:lvl>
    <w:lvl w:ilvl="4" w:tplc="BBE6F4FE">
      <w:numFmt w:val="bullet"/>
      <w:lvlText w:val="•"/>
      <w:lvlJc w:val="left"/>
      <w:pPr>
        <w:ind w:left="3403" w:hanging="648"/>
      </w:pPr>
      <w:rPr>
        <w:rFonts w:hint="default"/>
      </w:rPr>
    </w:lvl>
    <w:lvl w:ilvl="5" w:tplc="736438D6">
      <w:numFmt w:val="bullet"/>
      <w:lvlText w:val="•"/>
      <w:lvlJc w:val="left"/>
      <w:pPr>
        <w:ind w:left="4064" w:hanging="648"/>
      </w:pPr>
      <w:rPr>
        <w:rFonts w:hint="default"/>
      </w:rPr>
    </w:lvl>
    <w:lvl w:ilvl="6" w:tplc="E7403172">
      <w:numFmt w:val="bullet"/>
      <w:lvlText w:val="•"/>
      <w:lvlJc w:val="left"/>
      <w:pPr>
        <w:ind w:left="4724" w:hanging="648"/>
      </w:pPr>
      <w:rPr>
        <w:rFonts w:hint="default"/>
      </w:rPr>
    </w:lvl>
    <w:lvl w:ilvl="7" w:tplc="4BA6A4D6">
      <w:numFmt w:val="bullet"/>
      <w:lvlText w:val="•"/>
      <w:lvlJc w:val="left"/>
      <w:pPr>
        <w:ind w:left="5385" w:hanging="648"/>
      </w:pPr>
      <w:rPr>
        <w:rFonts w:hint="default"/>
      </w:rPr>
    </w:lvl>
    <w:lvl w:ilvl="8" w:tplc="36E0B1DA">
      <w:numFmt w:val="bullet"/>
      <w:lvlText w:val="•"/>
      <w:lvlJc w:val="left"/>
      <w:pPr>
        <w:ind w:left="6046" w:hanging="648"/>
      </w:pPr>
      <w:rPr>
        <w:rFonts w:hint="default"/>
      </w:rPr>
    </w:lvl>
  </w:abstractNum>
  <w:abstractNum w:abstractNumId="2">
    <w:nsid w:val="05791F98"/>
    <w:multiLevelType w:val="singleLevel"/>
    <w:tmpl w:val="6F849BDA"/>
    <w:lvl w:ilvl="0">
      <w:start w:val="11"/>
      <w:numFmt w:val="decimal"/>
      <w:lvlText w:val="%1."/>
      <w:lvlJc w:val="left"/>
      <w:pPr>
        <w:tabs>
          <w:tab w:val="num" w:pos="720"/>
        </w:tabs>
        <w:ind w:left="720" w:hanging="720"/>
      </w:pPr>
      <w:rPr>
        <w:rFonts w:hint="default"/>
      </w:rPr>
    </w:lvl>
  </w:abstractNum>
  <w:abstractNum w:abstractNumId="3">
    <w:nsid w:val="083D3583"/>
    <w:multiLevelType w:val="hybridMultilevel"/>
    <w:tmpl w:val="670A72D0"/>
    <w:lvl w:ilvl="0" w:tplc="F11AF27C">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09ECE34C">
      <w:numFmt w:val="bullet"/>
      <w:lvlText w:val="•"/>
      <w:lvlJc w:val="left"/>
      <w:pPr>
        <w:ind w:left="1418" w:hanging="648"/>
      </w:pPr>
      <w:rPr>
        <w:rFonts w:hint="default"/>
      </w:rPr>
    </w:lvl>
    <w:lvl w:ilvl="2" w:tplc="787836B4">
      <w:numFmt w:val="bullet"/>
      <w:lvlText w:val="•"/>
      <w:lvlJc w:val="left"/>
      <w:pPr>
        <w:ind w:left="2077" w:hanging="648"/>
      </w:pPr>
      <w:rPr>
        <w:rFonts w:hint="default"/>
      </w:rPr>
    </w:lvl>
    <w:lvl w:ilvl="3" w:tplc="214010A0">
      <w:numFmt w:val="bullet"/>
      <w:lvlText w:val="•"/>
      <w:lvlJc w:val="left"/>
      <w:pPr>
        <w:ind w:left="2736" w:hanging="648"/>
      </w:pPr>
      <w:rPr>
        <w:rFonts w:hint="default"/>
      </w:rPr>
    </w:lvl>
    <w:lvl w:ilvl="4" w:tplc="1444D79C">
      <w:numFmt w:val="bullet"/>
      <w:lvlText w:val="•"/>
      <w:lvlJc w:val="left"/>
      <w:pPr>
        <w:ind w:left="3395" w:hanging="648"/>
      </w:pPr>
      <w:rPr>
        <w:rFonts w:hint="default"/>
      </w:rPr>
    </w:lvl>
    <w:lvl w:ilvl="5" w:tplc="3C026F0C">
      <w:numFmt w:val="bullet"/>
      <w:lvlText w:val="•"/>
      <w:lvlJc w:val="left"/>
      <w:pPr>
        <w:ind w:left="4054" w:hanging="648"/>
      </w:pPr>
      <w:rPr>
        <w:rFonts w:hint="default"/>
      </w:rPr>
    </w:lvl>
    <w:lvl w:ilvl="6" w:tplc="B58A143A">
      <w:numFmt w:val="bullet"/>
      <w:lvlText w:val="•"/>
      <w:lvlJc w:val="left"/>
      <w:pPr>
        <w:ind w:left="4712" w:hanging="648"/>
      </w:pPr>
      <w:rPr>
        <w:rFonts w:hint="default"/>
      </w:rPr>
    </w:lvl>
    <w:lvl w:ilvl="7" w:tplc="4DBEC47C">
      <w:numFmt w:val="bullet"/>
      <w:lvlText w:val="•"/>
      <w:lvlJc w:val="left"/>
      <w:pPr>
        <w:ind w:left="5371" w:hanging="648"/>
      </w:pPr>
      <w:rPr>
        <w:rFonts w:hint="default"/>
      </w:rPr>
    </w:lvl>
    <w:lvl w:ilvl="8" w:tplc="3E1ABB24">
      <w:numFmt w:val="bullet"/>
      <w:lvlText w:val="•"/>
      <w:lvlJc w:val="left"/>
      <w:pPr>
        <w:ind w:left="6030" w:hanging="648"/>
      </w:pPr>
      <w:rPr>
        <w:rFonts w:hint="default"/>
      </w:rPr>
    </w:lvl>
  </w:abstractNum>
  <w:abstractNum w:abstractNumId="4">
    <w:nsid w:val="093F678F"/>
    <w:multiLevelType w:val="hybridMultilevel"/>
    <w:tmpl w:val="ED684050"/>
    <w:lvl w:ilvl="0" w:tplc="9988868A">
      <w:start w:val="1"/>
      <w:numFmt w:val="lowerRoman"/>
      <w:lvlText w:val="(%1)"/>
      <w:lvlJc w:val="left"/>
      <w:pPr>
        <w:tabs>
          <w:tab w:val="num" w:pos="5035"/>
        </w:tabs>
        <w:ind w:left="5035" w:hanging="735"/>
      </w:pPr>
      <w:rPr>
        <w:rFonts w:hint="default"/>
      </w:rPr>
    </w:lvl>
    <w:lvl w:ilvl="1" w:tplc="04090019" w:tentative="1">
      <w:start w:val="1"/>
      <w:numFmt w:val="lowerLetter"/>
      <w:lvlText w:val="%2."/>
      <w:lvlJc w:val="left"/>
      <w:pPr>
        <w:tabs>
          <w:tab w:val="num" w:pos="5380"/>
        </w:tabs>
        <w:ind w:left="5380" w:hanging="360"/>
      </w:pPr>
    </w:lvl>
    <w:lvl w:ilvl="2" w:tplc="0409001B" w:tentative="1">
      <w:start w:val="1"/>
      <w:numFmt w:val="lowerRoman"/>
      <w:lvlText w:val="%3."/>
      <w:lvlJc w:val="right"/>
      <w:pPr>
        <w:tabs>
          <w:tab w:val="num" w:pos="6100"/>
        </w:tabs>
        <w:ind w:left="6100" w:hanging="180"/>
      </w:pPr>
    </w:lvl>
    <w:lvl w:ilvl="3" w:tplc="0409000F" w:tentative="1">
      <w:start w:val="1"/>
      <w:numFmt w:val="decimal"/>
      <w:lvlText w:val="%4."/>
      <w:lvlJc w:val="left"/>
      <w:pPr>
        <w:tabs>
          <w:tab w:val="num" w:pos="6820"/>
        </w:tabs>
        <w:ind w:left="6820" w:hanging="360"/>
      </w:pPr>
    </w:lvl>
    <w:lvl w:ilvl="4" w:tplc="04090019" w:tentative="1">
      <w:start w:val="1"/>
      <w:numFmt w:val="lowerLetter"/>
      <w:lvlText w:val="%5."/>
      <w:lvlJc w:val="left"/>
      <w:pPr>
        <w:tabs>
          <w:tab w:val="num" w:pos="7540"/>
        </w:tabs>
        <w:ind w:left="7540" w:hanging="360"/>
      </w:pPr>
    </w:lvl>
    <w:lvl w:ilvl="5" w:tplc="0409001B" w:tentative="1">
      <w:start w:val="1"/>
      <w:numFmt w:val="lowerRoman"/>
      <w:lvlText w:val="%6."/>
      <w:lvlJc w:val="right"/>
      <w:pPr>
        <w:tabs>
          <w:tab w:val="num" w:pos="8260"/>
        </w:tabs>
        <w:ind w:left="8260" w:hanging="180"/>
      </w:pPr>
    </w:lvl>
    <w:lvl w:ilvl="6" w:tplc="0409000F" w:tentative="1">
      <w:start w:val="1"/>
      <w:numFmt w:val="decimal"/>
      <w:lvlText w:val="%7."/>
      <w:lvlJc w:val="left"/>
      <w:pPr>
        <w:tabs>
          <w:tab w:val="num" w:pos="8980"/>
        </w:tabs>
        <w:ind w:left="8980" w:hanging="360"/>
      </w:pPr>
    </w:lvl>
    <w:lvl w:ilvl="7" w:tplc="04090019" w:tentative="1">
      <w:start w:val="1"/>
      <w:numFmt w:val="lowerLetter"/>
      <w:lvlText w:val="%8."/>
      <w:lvlJc w:val="left"/>
      <w:pPr>
        <w:tabs>
          <w:tab w:val="num" w:pos="9700"/>
        </w:tabs>
        <w:ind w:left="9700" w:hanging="360"/>
      </w:pPr>
    </w:lvl>
    <w:lvl w:ilvl="8" w:tplc="0409001B" w:tentative="1">
      <w:start w:val="1"/>
      <w:numFmt w:val="lowerRoman"/>
      <w:lvlText w:val="%9."/>
      <w:lvlJc w:val="right"/>
      <w:pPr>
        <w:tabs>
          <w:tab w:val="num" w:pos="10420"/>
        </w:tabs>
        <w:ind w:left="10420" w:hanging="180"/>
      </w:pPr>
    </w:lvl>
  </w:abstractNum>
  <w:abstractNum w:abstractNumId="5">
    <w:nsid w:val="0A230F3C"/>
    <w:multiLevelType w:val="hybridMultilevel"/>
    <w:tmpl w:val="3656CF58"/>
    <w:lvl w:ilvl="0" w:tplc="ED0432BA">
      <w:start w:val="1"/>
      <w:numFmt w:val="lowerLetter"/>
      <w:lvlText w:val="%1)"/>
      <w:lvlJc w:val="left"/>
      <w:pPr>
        <w:ind w:left="762" w:hanging="648"/>
      </w:pPr>
      <w:rPr>
        <w:rFonts w:ascii="Palatino Linotype" w:eastAsia="Palatino Linotype" w:hAnsi="Palatino Linotype" w:cs="Palatino Linotype" w:hint="default"/>
        <w:spacing w:val="-2"/>
        <w:w w:val="99"/>
        <w:sz w:val="20"/>
        <w:szCs w:val="20"/>
      </w:rPr>
    </w:lvl>
    <w:lvl w:ilvl="1" w:tplc="52D2B846">
      <w:numFmt w:val="bullet"/>
      <w:lvlText w:val="•"/>
      <w:lvlJc w:val="left"/>
      <w:pPr>
        <w:ind w:left="1420" w:hanging="648"/>
      </w:pPr>
      <w:rPr>
        <w:rFonts w:hint="default"/>
      </w:rPr>
    </w:lvl>
    <w:lvl w:ilvl="2" w:tplc="FF74CE40">
      <w:numFmt w:val="bullet"/>
      <w:lvlText w:val="•"/>
      <w:lvlJc w:val="left"/>
      <w:pPr>
        <w:ind w:left="2081" w:hanging="648"/>
      </w:pPr>
      <w:rPr>
        <w:rFonts w:hint="default"/>
      </w:rPr>
    </w:lvl>
    <w:lvl w:ilvl="3" w:tplc="15744246">
      <w:numFmt w:val="bullet"/>
      <w:lvlText w:val="•"/>
      <w:lvlJc w:val="left"/>
      <w:pPr>
        <w:ind w:left="2742" w:hanging="648"/>
      </w:pPr>
      <w:rPr>
        <w:rFonts w:hint="default"/>
      </w:rPr>
    </w:lvl>
    <w:lvl w:ilvl="4" w:tplc="0D46AC78">
      <w:numFmt w:val="bullet"/>
      <w:lvlText w:val="•"/>
      <w:lvlJc w:val="left"/>
      <w:pPr>
        <w:ind w:left="3403" w:hanging="648"/>
      </w:pPr>
      <w:rPr>
        <w:rFonts w:hint="default"/>
      </w:rPr>
    </w:lvl>
    <w:lvl w:ilvl="5" w:tplc="EF0C2008">
      <w:numFmt w:val="bullet"/>
      <w:lvlText w:val="•"/>
      <w:lvlJc w:val="left"/>
      <w:pPr>
        <w:ind w:left="4064" w:hanging="648"/>
      </w:pPr>
      <w:rPr>
        <w:rFonts w:hint="default"/>
      </w:rPr>
    </w:lvl>
    <w:lvl w:ilvl="6" w:tplc="2E2EE60C">
      <w:numFmt w:val="bullet"/>
      <w:lvlText w:val="•"/>
      <w:lvlJc w:val="left"/>
      <w:pPr>
        <w:ind w:left="4724" w:hanging="648"/>
      </w:pPr>
      <w:rPr>
        <w:rFonts w:hint="default"/>
      </w:rPr>
    </w:lvl>
    <w:lvl w:ilvl="7" w:tplc="1E563C06">
      <w:numFmt w:val="bullet"/>
      <w:lvlText w:val="•"/>
      <w:lvlJc w:val="left"/>
      <w:pPr>
        <w:ind w:left="5385" w:hanging="648"/>
      </w:pPr>
      <w:rPr>
        <w:rFonts w:hint="default"/>
      </w:rPr>
    </w:lvl>
    <w:lvl w:ilvl="8" w:tplc="2F1A5226">
      <w:numFmt w:val="bullet"/>
      <w:lvlText w:val="•"/>
      <w:lvlJc w:val="left"/>
      <w:pPr>
        <w:ind w:left="6046" w:hanging="648"/>
      </w:pPr>
      <w:rPr>
        <w:rFonts w:hint="default"/>
      </w:rPr>
    </w:lvl>
  </w:abstractNum>
  <w:abstractNum w:abstractNumId="6">
    <w:nsid w:val="0EFD3233"/>
    <w:multiLevelType w:val="singleLevel"/>
    <w:tmpl w:val="38CC46F8"/>
    <w:lvl w:ilvl="0">
      <w:start w:val="7"/>
      <w:numFmt w:val="decimal"/>
      <w:lvlText w:val="%1."/>
      <w:lvlJc w:val="left"/>
      <w:pPr>
        <w:tabs>
          <w:tab w:val="num" w:pos="705"/>
        </w:tabs>
        <w:ind w:left="705" w:hanging="705"/>
      </w:pPr>
      <w:rPr>
        <w:rFonts w:hint="default"/>
      </w:rPr>
    </w:lvl>
  </w:abstractNum>
  <w:abstractNum w:abstractNumId="7">
    <w:nsid w:val="0FC363B5"/>
    <w:multiLevelType w:val="hybridMultilevel"/>
    <w:tmpl w:val="AF36309A"/>
    <w:lvl w:ilvl="0" w:tplc="F3C8D4C2">
      <w:start w:val="1"/>
      <w:numFmt w:val="lowerRoman"/>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8">
    <w:nsid w:val="107B78CE"/>
    <w:multiLevelType w:val="hybridMultilevel"/>
    <w:tmpl w:val="927E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AC70D19"/>
    <w:multiLevelType w:val="hybridMultilevel"/>
    <w:tmpl w:val="35D2105C"/>
    <w:lvl w:ilvl="0" w:tplc="0C182EA8">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669A8A66">
      <w:numFmt w:val="bullet"/>
      <w:lvlText w:val="•"/>
      <w:lvlJc w:val="left"/>
      <w:pPr>
        <w:ind w:left="1420" w:hanging="648"/>
      </w:pPr>
      <w:rPr>
        <w:rFonts w:hint="default"/>
      </w:rPr>
    </w:lvl>
    <w:lvl w:ilvl="2" w:tplc="0B74A530">
      <w:numFmt w:val="bullet"/>
      <w:lvlText w:val="•"/>
      <w:lvlJc w:val="left"/>
      <w:pPr>
        <w:ind w:left="2081" w:hanging="648"/>
      </w:pPr>
      <w:rPr>
        <w:rFonts w:hint="default"/>
      </w:rPr>
    </w:lvl>
    <w:lvl w:ilvl="3" w:tplc="A7B2C1F8">
      <w:numFmt w:val="bullet"/>
      <w:lvlText w:val="•"/>
      <w:lvlJc w:val="left"/>
      <w:pPr>
        <w:ind w:left="2742" w:hanging="648"/>
      </w:pPr>
      <w:rPr>
        <w:rFonts w:hint="default"/>
      </w:rPr>
    </w:lvl>
    <w:lvl w:ilvl="4" w:tplc="CC207C96">
      <w:numFmt w:val="bullet"/>
      <w:lvlText w:val="•"/>
      <w:lvlJc w:val="left"/>
      <w:pPr>
        <w:ind w:left="3403" w:hanging="648"/>
      </w:pPr>
      <w:rPr>
        <w:rFonts w:hint="default"/>
      </w:rPr>
    </w:lvl>
    <w:lvl w:ilvl="5" w:tplc="FF946C32">
      <w:numFmt w:val="bullet"/>
      <w:lvlText w:val="•"/>
      <w:lvlJc w:val="left"/>
      <w:pPr>
        <w:ind w:left="4064" w:hanging="648"/>
      </w:pPr>
      <w:rPr>
        <w:rFonts w:hint="default"/>
      </w:rPr>
    </w:lvl>
    <w:lvl w:ilvl="6" w:tplc="18829368">
      <w:numFmt w:val="bullet"/>
      <w:lvlText w:val="•"/>
      <w:lvlJc w:val="left"/>
      <w:pPr>
        <w:ind w:left="4724" w:hanging="648"/>
      </w:pPr>
      <w:rPr>
        <w:rFonts w:hint="default"/>
      </w:rPr>
    </w:lvl>
    <w:lvl w:ilvl="7" w:tplc="AAE46268">
      <w:numFmt w:val="bullet"/>
      <w:lvlText w:val="•"/>
      <w:lvlJc w:val="left"/>
      <w:pPr>
        <w:ind w:left="5385" w:hanging="648"/>
      </w:pPr>
      <w:rPr>
        <w:rFonts w:hint="default"/>
      </w:rPr>
    </w:lvl>
    <w:lvl w:ilvl="8" w:tplc="862A7FE2">
      <w:numFmt w:val="bullet"/>
      <w:lvlText w:val="•"/>
      <w:lvlJc w:val="left"/>
      <w:pPr>
        <w:ind w:left="6046" w:hanging="648"/>
      </w:pPr>
      <w:rPr>
        <w:rFonts w:hint="default"/>
      </w:rPr>
    </w:lvl>
  </w:abstractNum>
  <w:abstractNum w:abstractNumId="10">
    <w:nsid w:val="1CA51563"/>
    <w:multiLevelType w:val="hybridMultilevel"/>
    <w:tmpl w:val="B3487E2E"/>
    <w:lvl w:ilvl="0" w:tplc="E67E05AA">
      <w:start w:val="1"/>
      <w:numFmt w:val="lowerRoman"/>
      <w:lvlText w:val="(%1)"/>
      <w:lvlJc w:val="left"/>
      <w:pPr>
        <w:tabs>
          <w:tab w:val="num" w:pos="5025"/>
        </w:tabs>
        <w:ind w:left="5025" w:hanging="720"/>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11">
    <w:nsid w:val="1D3F2694"/>
    <w:multiLevelType w:val="hybridMultilevel"/>
    <w:tmpl w:val="84FE94BA"/>
    <w:lvl w:ilvl="0" w:tplc="13425222">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3D1E3AF2">
      <w:numFmt w:val="bullet"/>
      <w:lvlText w:val="•"/>
      <w:lvlJc w:val="left"/>
      <w:pPr>
        <w:ind w:left="1418" w:hanging="648"/>
      </w:pPr>
      <w:rPr>
        <w:rFonts w:hint="default"/>
      </w:rPr>
    </w:lvl>
    <w:lvl w:ilvl="2" w:tplc="E638B1F0">
      <w:numFmt w:val="bullet"/>
      <w:lvlText w:val="•"/>
      <w:lvlJc w:val="left"/>
      <w:pPr>
        <w:ind w:left="2077" w:hanging="648"/>
      </w:pPr>
      <w:rPr>
        <w:rFonts w:hint="default"/>
      </w:rPr>
    </w:lvl>
    <w:lvl w:ilvl="3" w:tplc="FB02027A">
      <w:numFmt w:val="bullet"/>
      <w:lvlText w:val="•"/>
      <w:lvlJc w:val="left"/>
      <w:pPr>
        <w:ind w:left="2736" w:hanging="648"/>
      </w:pPr>
      <w:rPr>
        <w:rFonts w:hint="default"/>
      </w:rPr>
    </w:lvl>
    <w:lvl w:ilvl="4" w:tplc="4F6A2D28">
      <w:numFmt w:val="bullet"/>
      <w:lvlText w:val="•"/>
      <w:lvlJc w:val="left"/>
      <w:pPr>
        <w:ind w:left="3395" w:hanging="648"/>
      </w:pPr>
      <w:rPr>
        <w:rFonts w:hint="default"/>
      </w:rPr>
    </w:lvl>
    <w:lvl w:ilvl="5" w:tplc="A5BCC3A2">
      <w:numFmt w:val="bullet"/>
      <w:lvlText w:val="•"/>
      <w:lvlJc w:val="left"/>
      <w:pPr>
        <w:ind w:left="4054" w:hanging="648"/>
      </w:pPr>
      <w:rPr>
        <w:rFonts w:hint="default"/>
      </w:rPr>
    </w:lvl>
    <w:lvl w:ilvl="6" w:tplc="9D36B6E0">
      <w:numFmt w:val="bullet"/>
      <w:lvlText w:val="•"/>
      <w:lvlJc w:val="left"/>
      <w:pPr>
        <w:ind w:left="4712" w:hanging="648"/>
      </w:pPr>
      <w:rPr>
        <w:rFonts w:hint="default"/>
      </w:rPr>
    </w:lvl>
    <w:lvl w:ilvl="7" w:tplc="3EFA5D0C">
      <w:numFmt w:val="bullet"/>
      <w:lvlText w:val="•"/>
      <w:lvlJc w:val="left"/>
      <w:pPr>
        <w:ind w:left="5371" w:hanging="648"/>
      </w:pPr>
      <w:rPr>
        <w:rFonts w:hint="default"/>
      </w:rPr>
    </w:lvl>
    <w:lvl w:ilvl="8" w:tplc="07E68080">
      <w:numFmt w:val="bullet"/>
      <w:lvlText w:val="•"/>
      <w:lvlJc w:val="left"/>
      <w:pPr>
        <w:ind w:left="6030" w:hanging="648"/>
      </w:pPr>
      <w:rPr>
        <w:rFonts w:hint="default"/>
      </w:rPr>
    </w:lvl>
  </w:abstractNum>
  <w:abstractNum w:abstractNumId="12">
    <w:nsid w:val="209068B5"/>
    <w:multiLevelType w:val="hybridMultilevel"/>
    <w:tmpl w:val="4C1EAD90"/>
    <w:lvl w:ilvl="0" w:tplc="DBD61A0E">
      <w:start w:val="1"/>
      <w:numFmt w:val="lowerRoman"/>
      <w:lvlText w:val="%1)"/>
      <w:lvlJc w:val="left"/>
      <w:pPr>
        <w:ind w:left="756" w:hanging="648"/>
      </w:pPr>
      <w:rPr>
        <w:rFonts w:ascii="Palatino Linotype" w:eastAsia="Palatino Linotype" w:hAnsi="Palatino Linotype" w:cs="Palatino Linotype" w:hint="default"/>
        <w:spacing w:val="-1"/>
        <w:w w:val="99"/>
        <w:sz w:val="20"/>
        <w:szCs w:val="20"/>
      </w:rPr>
    </w:lvl>
    <w:lvl w:ilvl="1" w:tplc="D180BBB4">
      <w:numFmt w:val="bullet"/>
      <w:lvlText w:val="•"/>
      <w:lvlJc w:val="left"/>
      <w:pPr>
        <w:ind w:left="1424" w:hanging="648"/>
      </w:pPr>
      <w:rPr>
        <w:rFonts w:hint="default"/>
      </w:rPr>
    </w:lvl>
    <w:lvl w:ilvl="2" w:tplc="85E2BEEC">
      <w:numFmt w:val="bullet"/>
      <w:lvlText w:val="•"/>
      <w:lvlJc w:val="left"/>
      <w:pPr>
        <w:ind w:left="2088" w:hanging="648"/>
      </w:pPr>
      <w:rPr>
        <w:rFonts w:hint="default"/>
      </w:rPr>
    </w:lvl>
    <w:lvl w:ilvl="3" w:tplc="0EA2E1FA">
      <w:numFmt w:val="bullet"/>
      <w:lvlText w:val="•"/>
      <w:lvlJc w:val="left"/>
      <w:pPr>
        <w:ind w:left="2752" w:hanging="648"/>
      </w:pPr>
      <w:rPr>
        <w:rFonts w:hint="default"/>
      </w:rPr>
    </w:lvl>
    <w:lvl w:ilvl="4" w:tplc="ECBA3970">
      <w:numFmt w:val="bullet"/>
      <w:lvlText w:val="•"/>
      <w:lvlJc w:val="left"/>
      <w:pPr>
        <w:ind w:left="3416" w:hanging="648"/>
      </w:pPr>
      <w:rPr>
        <w:rFonts w:hint="default"/>
      </w:rPr>
    </w:lvl>
    <w:lvl w:ilvl="5" w:tplc="0F06C072">
      <w:numFmt w:val="bullet"/>
      <w:lvlText w:val="•"/>
      <w:lvlJc w:val="left"/>
      <w:pPr>
        <w:ind w:left="4080" w:hanging="648"/>
      </w:pPr>
      <w:rPr>
        <w:rFonts w:hint="default"/>
      </w:rPr>
    </w:lvl>
    <w:lvl w:ilvl="6" w:tplc="84FE8C32">
      <w:numFmt w:val="bullet"/>
      <w:lvlText w:val="•"/>
      <w:lvlJc w:val="left"/>
      <w:pPr>
        <w:ind w:left="4745" w:hanging="648"/>
      </w:pPr>
      <w:rPr>
        <w:rFonts w:hint="default"/>
      </w:rPr>
    </w:lvl>
    <w:lvl w:ilvl="7" w:tplc="F1C4A460">
      <w:numFmt w:val="bullet"/>
      <w:lvlText w:val="•"/>
      <w:lvlJc w:val="left"/>
      <w:pPr>
        <w:ind w:left="5409" w:hanging="648"/>
      </w:pPr>
      <w:rPr>
        <w:rFonts w:hint="default"/>
      </w:rPr>
    </w:lvl>
    <w:lvl w:ilvl="8" w:tplc="7ADCD774">
      <w:numFmt w:val="bullet"/>
      <w:lvlText w:val="•"/>
      <w:lvlJc w:val="left"/>
      <w:pPr>
        <w:ind w:left="6073" w:hanging="648"/>
      </w:pPr>
      <w:rPr>
        <w:rFonts w:hint="default"/>
      </w:rPr>
    </w:lvl>
  </w:abstractNum>
  <w:abstractNum w:abstractNumId="13">
    <w:nsid w:val="218C27BF"/>
    <w:multiLevelType w:val="hybridMultilevel"/>
    <w:tmpl w:val="27207B3A"/>
    <w:lvl w:ilvl="0" w:tplc="F4203ADA">
      <w:start w:val="1"/>
      <w:numFmt w:val="lowerRoman"/>
      <w:lvlText w:val="(%1)"/>
      <w:lvlJc w:val="left"/>
      <w:pPr>
        <w:tabs>
          <w:tab w:val="num" w:pos="5040"/>
        </w:tabs>
        <w:ind w:left="5040" w:hanging="735"/>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14">
    <w:nsid w:val="269C63E5"/>
    <w:multiLevelType w:val="singleLevel"/>
    <w:tmpl w:val="2C540450"/>
    <w:lvl w:ilvl="0">
      <w:start w:val="1"/>
      <w:numFmt w:val="decimal"/>
      <w:lvlText w:val="%1"/>
      <w:lvlJc w:val="left"/>
      <w:pPr>
        <w:tabs>
          <w:tab w:val="num" w:pos="360"/>
        </w:tabs>
        <w:ind w:left="360" w:hanging="360"/>
      </w:pPr>
      <w:rPr>
        <w:rFonts w:hint="default"/>
      </w:rPr>
    </w:lvl>
  </w:abstractNum>
  <w:abstractNum w:abstractNumId="15">
    <w:nsid w:val="26FF4C37"/>
    <w:multiLevelType w:val="multilevel"/>
    <w:tmpl w:val="FF24B510"/>
    <w:lvl w:ilvl="0">
      <w:start w:val="3"/>
      <w:numFmt w:val="decimal"/>
      <w:lvlText w:val="%1"/>
      <w:lvlJc w:val="left"/>
      <w:pPr>
        <w:ind w:left="541" w:hanging="428"/>
      </w:pPr>
      <w:rPr>
        <w:rFonts w:hint="default"/>
      </w:rPr>
    </w:lvl>
    <w:lvl w:ilvl="1">
      <w:start w:val="14"/>
      <w:numFmt w:val="decimal"/>
      <w:lvlText w:val="%1.%2"/>
      <w:lvlJc w:val="left"/>
      <w:pPr>
        <w:ind w:left="541" w:hanging="428"/>
      </w:pPr>
      <w:rPr>
        <w:rFonts w:ascii="Batang" w:eastAsia="Batang" w:hAnsi="Batang" w:cs="Batang" w:hint="default"/>
        <w:b/>
        <w:bCs/>
        <w:color w:val="000044"/>
        <w:spacing w:val="-2"/>
        <w:w w:val="101"/>
        <w:sz w:val="18"/>
        <w:szCs w:val="18"/>
      </w:rPr>
    </w:lvl>
    <w:lvl w:ilvl="2">
      <w:start w:val="1"/>
      <w:numFmt w:val="lowerRoman"/>
      <w:lvlText w:val="%3)"/>
      <w:lvlJc w:val="left"/>
      <w:pPr>
        <w:ind w:left="3354" w:hanging="648"/>
      </w:pPr>
      <w:rPr>
        <w:rFonts w:ascii="Palatino Linotype" w:eastAsia="Palatino Linotype" w:hAnsi="Palatino Linotype" w:cs="Palatino Linotype" w:hint="default"/>
        <w:spacing w:val="-1"/>
        <w:w w:val="99"/>
        <w:sz w:val="20"/>
        <w:szCs w:val="20"/>
      </w:rPr>
    </w:lvl>
    <w:lvl w:ilvl="3">
      <w:numFmt w:val="bullet"/>
      <w:lvlText w:val="•"/>
      <w:lvlJc w:val="left"/>
      <w:pPr>
        <w:ind w:left="3177" w:hanging="648"/>
      </w:pPr>
      <w:rPr>
        <w:rFonts w:hint="default"/>
      </w:rPr>
    </w:lvl>
    <w:lvl w:ilvl="4">
      <w:numFmt w:val="bullet"/>
      <w:lvlText w:val="•"/>
      <w:lvlJc w:val="left"/>
      <w:pPr>
        <w:ind w:left="3086" w:hanging="648"/>
      </w:pPr>
      <w:rPr>
        <w:rFonts w:hint="default"/>
      </w:rPr>
    </w:lvl>
    <w:lvl w:ilvl="5">
      <w:numFmt w:val="bullet"/>
      <w:lvlText w:val="•"/>
      <w:lvlJc w:val="left"/>
      <w:pPr>
        <w:ind w:left="2995" w:hanging="648"/>
      </w:pPr>
      <w:rPr>
        <w:rFonts w:hint="default"/>
      </w:rPr>
    </w:lvl>
    <w:lvl w:ilvl="6">
      <w:numFmt w:val="bullet"/>
      <w:lvlText w:val="•"/>
      <w:lvlJc w:val="left"/>
      <w:pPr>
        <w:ind w:left="2904" w:hanging="648"/>
      </w:pPr>
      <w:rPr>
        <w:rFonts w:hint="default"/>
      </w:rPr>
    </w:lvl>
    <w:lvl w:ilvl="7">
      <w:numFmt w:val="bullet"/>
      <w:lvlText w:val="•"/>
      <w:lvlJc w:val="left"/>
      <w:pPr>
        <w:ind w:left="2813" w:hanging="648"/>
      </w:pPr>
      <w:rPr>
        <w:rFonts w:hint="default"/>
      </w:rPr>
    </w:lvl>
    <w:lvl w:ilvl="8">
      <w:numFmt w:val="bullet"/>
      <w:lvlText w:val="•"/>
      <w:lvlJc w:val="left"/>
      <w:pPr>
        <w:ind w:left="2722" w:hanging="648"/>
      </w:pPr>
      <w:rPr>
        <w:rFonts w:hint="default"/>
      </w:rPr>
    </w:lvl>
  </w:abstractNum>
  <w:abstractNum w:abstractNumId="16">
    <w:nsid w:val="2D195252"/>
    <w:multiLevelType w:val="hybridMultilevel"/>
    <w:tmpl w:val="A94C3D3E"/>
    <w:lvl w:ilvl="0" w:tplc="0392659A">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298C3A7A">
      <w:numFmt w:val="bullet"/>
      <w:lvlText w:val="•"/>
      <w:lvlJc w:val="left"/>
      <w:pPr>
        <w:ind w:left="1418" w:hanging="648"/>
      </w:pPr>
      <w:rPr>
        <w:rFonts w:hint="default"/>
      </w:rPr>
    </w:lvl>
    <w:lvl w:ilvl="2" w:tplc="E744C380">
      <w:numFmt w:val="bullet"/>
      <w:lvlText w:val="•"/>
      <w:lvlJc w:val="left"/>
      <w:pPr>
        <w:ind w:left="2077" w:hanging="648"/>
      </w:pPr>
      <w:rPr>
        <w:rFonts w:hint="default"/>
      </w:rPr>
    </w:lvl>
    <w:lvl w:ilvl="3" w:tplc="9326A3F2">
      <w:numFmt w:val="bullet"/>
      <w:lvlText w:val="•"/>
      <w:lvlJc w:val="left"/>
      <w:pPr>
        <w:ind w:left="2736" w:hanging="648"/>
      </w:pPr>
      <w:rPr>
        <w:rFonts w:hint="default"/>
      </w:rPr>
    </w:lvl>
    <w:lvl w:ilvl="4" w:tplc="0CCA0E48">
      <w:numFmt w:val="bullet"/>
      <w:lvlText w:val="•"/>
      <w:lvlJc w:val="left"/>
      <w:pPr>
        <w:ind w:left="3395" w:hanging="648"/>
      </w:pPr>
      <w:rPr>
        <w:rFonts w:hint="default"/>
      </w:rPr>
    </w:lvl>
    <w:lvl w:ilvl="5" w:tplc="587A9294">
      <w:numFmt w:val="bullet"/>
      <w:lvlText w:val="•"/>
      <w:lvlJc w:val="left"/>
      <w:pPr>
        <w:ind w:left="4054" w:hanging="648"/>
      </w:pPr>
      <w:rPr>
        <w:rFonts w:hint="default"/>
      </w:rPr>
    </w:lvl>
    <w:lvl w:ilvl="6" w:tplc="B636E83E">
      <w:numFmt w:val="bullet"/>
      <w:lvlText w:val="•"/>
      <w:lvlJc w:val="left"/>
      <w:pPr>
        <w:ind w:left="4712" w:hanging="648"/>
      </w:pPr>
      <w:rPr>
        <w:rFonts w:hint="default"/>
      </w:rPr>
    </w:lvl>
    <w:lvl w:ilvl="7" w:tplc="2FCE5066">
      <w:numFmt w:val="bullet"/>
      <w:lvlText w:val="•"/>
      <w:lvlJc w:val="left"/>
      <w:pPr>
        <w:ind w:left="5371" w:hanging="648"/>
      </w:pPr>
      <w:rPr>
        <w:rFonts w:hint="default"/>
      </w:rPr>
    </w:lvl>
    <w:lvl w:ilvl="8" w:tplc="B430331A">
      <w:numFmt w:val="bullet"/>
      <w:lvlText w:val="•"/>
      <w:lvlJc w:val="left"/>
      <w:pPr>
        <w:ind w:left="6030" w:hanging="648"/>
      </w:pPr>
      <w:rPr>
        <w:rFonts w:hint="default"/>
      </w:rPr>
    </w:lvl>
  </w:abstractNum>
  <w:abstractNum w:abstractNumId="17">
    <w:nsid w:val="306B392B"/>
    <w:multiLevelType w:val="hybridMultilevel"/>
    <w:tmpl w:val="B3F67C92"/>
    <w:lvl w:ilvl="0" w:tplc="5F860BA2">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C8F25F74">
      <w:numFmt w:val="bullet"/>
      <w:lvlText w:val="•"/>
      <w:lvlJc w:val="left"/>
      <w:pPr>
        <w:ind w:left="1418" w:hanging="648"/>
      </w:pPr>
      <w:rPr>
        <w:rFonts w:hint="default"/>
      </w:rPr>
    </w:lvl>
    <w:lvl w:ilvl="2" w:tplc="7EBC507C">
      <w:numFmt w:val="bullet"/>
      <w:lvlText w:val="•"/>
      <w:lvlJc w:val="left"/>
      <w:pPr>
        <w:ind w:left="2077" w:hanging="648"/>
      </w:pPr>
      <w:rPr>
        <w:rFonts w:hint="default"/>
      </w:rPr>
    </w:lvl>
    <w:lvl w:ilvl="3" w:tplc="0DD62866">
      <w:numFmt w:val="bullet"/>
      <w:lvlText w:val="•"/>
      <w:lvlJc w:val="left"/>
      <w:pPr>
        <w:ind w:left="2736" w:hanging="648"/>
      </w:pPr>
      <w:rPr>
        <w:rFonts w:hint="default"/>
      </w:rPr>
    </w:lvl>
    <w:lvl w:ilvl="4" w:tplc="3E0A6514">
      <w:numFmt w:val="bullet"/>
      <w:lvlText w:val="•"/>
      <w:lvlJc w:val="left"/>
      <w:pPr>
        <w:ind w:left="3395" w:hanging="648"/>
      </w:pPr>
      <w:rPr>
        <w:rFonts w:hint="default"/>
      </w:rPr>
    </w:lvl>
    <w:lvl w:ilvl="5" w:tplc="11C4D8E2">
      <w:numFmt w:val="bullet"/>
      <w:lvlText w:val="•"/>
      <w:lvlJc w:val="left"/>
      <w:pPr>
        <w:ind w:left="4054" w:hanging="648"/>
      </w:pPr>
      <w:rPr>
        <w:rFonts w:hint="default"/>
      </w:rPr>
    </w:lvl>
    <w:lvl w:ilvl="6" w:tplc="D526A686">
      <w:numFmt w:val="bullet"/>
      <w:lvlText w:val="•"/>
      <w:lvlJc w:val="left"/>
      <w:pPr>
        <w:ind w:left="4712" w:hanging="648"/>
      </w:pPr>
      <w:rPr>
        <w:rFonts w:hint="default"/>
      </w:rPr>
    </w:lvl>
    <w:lvl w:ilvl="7" w:tplc="035412BA">
      <w:numFmt w:val="bullet"/>
      <w:lvlText w:val="•"/>
      <w:lvlJc w:val="left"/>
      <w:pPr>
        <w:ind w:left="5371" w:hanging="648"/>
      </w:pPr>
      <w:rPr>
        <w:rFonts w:hint="default"/>
      </w:rPr>
    </w:lvl>
    <w:lvl w:ilvl="8" w:tplc="F084B78E">
      <w:numFmt w:val="bullet"/>
      <w:lvlText w:val="•"/>
      <w:lvlJc w:val="left"/>
      <w:pPr>
        <w:ind w:left="6030" w:hanging="648"/>
      </w:pPr>
      <w:rPr>
        <w:rFonts w:hint="default"/>
      </w:rPr>
    </w:lvl>
  </w:abstractNum>
  <w:abstractNum w:abstractNumId="18">
    <w:nsid w:val="317875B7"/>
    <w:multiLevelType w:val="hybridMultilevel"/>
    <w:tmpl w:val="9858FD36"/>
    <w:lvl w:ilvl="0" w:tplc="A1326E6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DD721032">
      <w:numFmt w:val="bullet"/>
      <w:lvlText w:val="•"/>
      <w:lvlJc w:val="left"/>
      <w:pPr>
        <w:ind w:left="1418" w:hanging="648"/>
      </w:pPr>
      <w:rPr>
        <w:rFonts w:hint="default"/>
      </w:rPr>
    </w:lvl>
    <w:lvl w:ilvl="2" w:tplc="D5781D22">
      <w:numFmt w:val="bullet"/>
      <w:lvlText w:val="•"/>
      <w:lvlJc w:val="left"/>
      <w:pPr>
        <w:ind w:left="2077" w:hanging="648"/>
      </w:pPr>
      <w:rPr>
        <w:rFonts w:hint="default"/>
      </w:rPr>
    </w:lvl>
    <w:lvl w:ilvl="3" w:tplc="EAE05C4C">
      <w:numFmt w:val="bullet"/>
      <w:lvlText w:val="•"/>
      <w:lvlJc w:val="left"/>
      <w:pPr>
        <w:ind w:left="2736" w:hanging="648"/>
      </w:pPr>
      <w:rPr>
        <w:rFonts w:hint="default"/>
      </w:rPr>
    </w:lvl>
    <w:lvl w:ilvl="4" w:tplc="515458DE">
      <w:numFmt w:val="bullet"/>
      <w:lvlText w:val="•"/>
      <w:lvlJc w:val="left"/>
      <w:pPr>
        <w:ind w:left="3395" w:hanging="648"/>
      </w:pPr>
      <w:rPr>
        <w:rFonts w:hint="default"/>
      </w:rPr>
    </w:lvl>
    <w:lvl w:ilvl="5" w:tplc="BF8C0942">
      <w:numFmt w:val="bullet"/>
      <w:lvlText w:val="•"/>
      <w:lvlJc w:val="left"/>
      <w:pPr>
        <w:ind w:left="4054" w:hanging="648"/>
      </w:pPr>
      <w:rPr>
        <w:rFonts w:hint="default"/>
      </w:rPr>
    </w:lvl>
    <w:lvl w:ilvl="6" w:tplc="6DACC0FE">
      <w:numFmt w:val="bullet"/>
      <w:lvlText w:val="•"/>
      <w:lvlJc w:val="left"/>
      <w:pPr>
        <w:ind w:left="4712" w:hanging="648"/>
      </w:pPr>
      <w:rPr>
        <w:rFonts w:hint="default"/>
      </w:rPr>
    </w:lvl>
    <w:lvl w:ilvl="7" w:tplc="5156A6AE">
      <w:numFmt w:val="bullet"/>
      <w:lvlText w:val="•"/>
      <w:lvlJc w:val="left"/>
      <w:pPr>
        <w:ind w:left="5371" w:hanging="648"/>
      </w:pPr>
      <w:rPr>
        <w:rFonts w:hint="default"/>
      </w:rPr>
    </w:lvl>
    <w:lvl w:ilvl="8" w:tplc="F4284C0E">
      <w:numFmt w:val="bullet"/>
      <w:lvlText w:val="•"/>
      <w:lvlJc w:val="left"/>
      <w:pPr>
        <w:ind w:left="6030" w:hanging="648"/>
      </w:pPr>
      <w:rPr>
        <w:rFonts w:hint="default"/>
      </w:rPr>
    </w:lvl>
  </w:abstractNum>
  <w:abstractNum w:abstractNumId="19">
    <w:nsid w:val="333944AC"/>
    <w:multiLevelType w:val="hybridMultilevel"/>
    <w:tmpl w:val="8C3C7F8A"/>
    <w:lvl w:ilvl="0" w:tplc="C3F8B8FE">
      <w:start w:val="1"/>
      <w:numFmt w:val="lowerRoman"/>
      <w:lvlText w:val="(%1)"/>
      <w:lvlJc w:val="left"/>
      <w:pPr>
        <w:tabs>
          <w:tab w:val="num" w:pos="5025"/>
        </w:tabs>
        <w:ind w:left="5025" w:hanging="720"/>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20">
    <w:nsid w:val="3593022A"/>
    <w:multiLevelType w:val="hybridMultilevel"/>
    <w:tmpl w:val="813681C0"/>
    <w:lvl w:ilvl="0" w:tplc="4BFA3A9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F57AF6B8">
      <w:numFmt w:val="bullet"/>
      <w:lvlText w:val="•"/>
      <w:lvlJc w:val="left"/>
      <w:pPr>
        <w:ind w:left="1424" w:hanging="648"/>
      </w:pPr>
      <w:rPr>
        <w:rFonts w:hint="default"/>
      </w:rPr>
    </w:lvl>
    <w:lvl w:ilvl="2" w:tplc="951E3A9E">
      <w:numFmt w:val="bullet"/>
      <w:lvlText w:val="•"/>
      <w:lvlJc w:val="left"/>
      <w:pPr>
        <w:ind w:left="2089" w:hanging="648"/>
      </w:pPr>
      <w:rPr>
        <w:rFonts w:hint="default"/>
      </w:rPr>
    </w:lvl>
    <w:lvl w:ilvl="3" w:tplc="116816E8">
      <w:numFmt w:val="bullet"/>
      <w:lvlText w:val="•"/>
      <w:lvlJc w:val="left"/>
      <w:pPr>
        <w:ind w:left="2754" w:hanging="648"/>
      </w:pPr>
      <w:rPr>
        <w:rFonts w:hint="default"/>
      </w:rPr>
    </w:lvl>
    <w:lvl w:ilvl="4" w:tplc="364EA87A">
      <w:numFmt w:val="bullet"/>
      <w:lvlText w:val="•"/>
      <w:lvlJc w:val="left"/>
      <w:pPr>
        <w:ind w:left="3419" w:hanging="648"/>
      </w:pPr>
      <w:rPr>
        <w:rFonts w:hint="default"/>
      </w:rPr>
    </w:lvl>
    <w:lvl w:ilvl="5" w:tplc="F4C0F558">
      <w:numFmt w:val="bullet"/>
      <w:lvlText w:val="•"/>
      <w:lvlJc w:val="left"/>
      <w:pPr>
        <w:ind w:left="4084" w:hanging="648"/>
      </w:pPr>
      <w:rPr>
        <w:rFonts w:hint="default"/>
      </w:rPr>
    </w:lvl>
    <w:lvl w:ilvl="6" w:tplc="F1D2BBE4">
      <w:numFmt w:val="bullet"/>
      <w:lvlText w:val="•"/>
      <w:lvlJc w:val="left"/>
      <w:pPr>
        <w:ind w:left="4748" w:hanging="648"/>
      </w:pPr>
      <w:rPr>
        <w:rFonts w:hint="default"/>
      </w:rPr>
    </w:lvl>
    <w:lvl w:ilvl="7" w:tplc="B352D040">
      <w:numFmt w:val="bullet"/>
      <w:lvlText w:val="•"/>
      <w:lvlJc w:val="left"/>
      <w:pPr>
        <w:ind w:left="5413" w:hanging="648"/>
      </w:pPr>
      <w:rPr>
        <w:rFonts w:hint="default"/>
      </w:rPr>
    </w:lvl>
    <w:lvl w:ilvl="8" w:tplc="B1BE6EB0">
      <w:numFmt w:val="bullet"/>
      <w:lvlText w:val="•"/>
      <w:lvlJc w:val="left"/>
      <w:pPr>
        <w:ind w:left="6078" w:hanging="648"/>
      </w:pPr>
      <w:rPr>
        <w:rFonts w:hint="default"/>
      </w:rPr>
    </w:lvl>
  </w:abstractNum>
  <w:abstractNum w:abstractNumId="21">
    <w:nsid w:val="363258FD"/>
    <w:multiLevelType w:val="hybridMultilevel"/>
    <w:tmpl w:val="ADE6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82361B3"/>
    <w:multiLevelType w:val="hybridMultilevel"/>
    <w:tmpl w:val="9642ED04"/>
    <w:lvl w:ilvl="0" w:tplc="67F0ECC2">
      <w:start w:val="1"/>
      <w:numFmt w:val="lowerLetter"/>
      <w:lvlText w:val="%1)"/>
      <w:lvlJc w:val="left"/>
      <w:pPr>
        <w:ind w:left="762" w:hanging="648"/>
      </w:pPr>
      <w:rPr>
        <w:rFonts w:ascii="Palatino Linotype" w:eastAsia="Palatino Linotype" w:hAnsi="Palatino Linotype" w:cs="Palatino Linotype" w:hint="default"/>
        <w:spacing w:val="-2"/>
        <w:w w:val="99"/>
        <w:sz w:val="20"/>
        <w:szCs w:val="20"/>
      </w:rPr>
    </w:lvl>
    <w:lvl w:ilvl="1" w:tplc="9336FD0C">
      <w:numFmt w:val="bullet"/>
      <w:lvlText w:val="•"/>
      <w:lvlJc w:val="left"/>
      <w:pPr>
        <w:ind w:left="1424" w:hanging="648"/>
      </w:pPr>
      <w:rPr>
        <w:rFonts w:hint="default"/>
      </w:rPr>
    </w:lvl>
    <w:lvl w:ilvl="2" w:tplc="40FC808E">
      <w:numFmt w:val="bullet"/>
      <w:lvlText w:val="•"/>
      <w:lvlJc w:val="left"/>
      <w:pPr>
        <w:ind w:left="2089" w:hanging="648"/>
      </w:pPr>
      <w:rPr>
        <w:rFonts w:hint="default"/>
      </w:rPr>
    </w:lvl>
    <w:lvl w:ilvl="3" w:tplc="314A326C">
      <w:numFmt w:val="bullet"/>
      <w:lvlText w:val="•"/>
      <w:lvlJc w:val="left"/>
      <w:pPr>
        <w:ind w:left="2754" w:hanging="648"/>
      </w:pPr>
      <w:rPr>
        <w:rFonts w:hint="default"/>
      </w:rPr>
    </w:lvl>
    <w:lvl w:ilvl="4" w:tplc="B4D873C0">
      <w:numFmt w:val="bullet"/>
      <w:lvlText w:val="•"/>
      <w:lvlJc w:val="left"/>
      <w:pPr>
        <w:ind w:left="3419" w:hanging="648"/>
      </w:pPr>
      <w:rPr>
        <w:rFonts w:hint="default"/>
      </w:rPr>
    </w:lvl>
    <w:lvl w:ilvl="5" w:tplc="F992E194">
      <w:numFmt w:val="bullet"/>
      <w:lvlText w:val="•"/>
      <w:lvlJc w:val="left"/>
      <w:pPr>
        <w:ind w:left="4084" w:hanging="648"/>
      </w:pPr>
      <w:rPr>
        <w:rFonts w:hint="default"/>
      </w:rPr>
    </w:lvl>
    <w:lvl w:ilvl="6" w:tplc="695677BC">
      <w:numFmt w:val="bullet"/>
      <w:lvlText w:val="•"/>
      <w:lvlJc w:val="left"/>
      <w:pPr>
        <w:ind w:left="4748" w:hanging="648"/>
      </w:pPr>
      <w:rPr>
        <w:rFonts w:hint="default"/>
      </w:rPr>
    </w:lvl>
    <w:lvl w:ilvl="7" w:tplc="D6202D0E">
      <w:numFmt w:val="bullet"/>
      <w:lvlText w:val="•"/>
      <w:lvlJc w:val="left"/>
      <w:pPr>
        <w:ind w:left="5413" w:hanging="648"/>
      </w:pPr>
      <w:rPr>
        <w:rFonts w:hint="default"/>
      </w:rPr>
    </w:lvl>
    <w:lvl w:ilvl="8" w:tplc="D4681FAA">
      <w:numFmt w:val="bullet"/>
      <w:lvlText w:val="•"/>
      <w:lvlJc w:val="left"/>
      <w:pPr>
        <w:ind w:left="6078" w:hanging="648"/>
      </w:pPr>
      <w:rPr>
        <w:rFonts w:hint="default"/>
      </w:rPr>
    </w:lvl>
  </w:abstractNum>
  <w:abstractNum w:abstractNumId="23">
    <w:nsid w:val="3CDD1A7F"/>
    <w:multiLevelType w:val="hybridMultilevel"/>
    <w:tmpl w:val="527E07C0"/>
    <w:lvl w:ilvl="0" w:tplc="CBE007BA">
      <w:start w:val="1"/>
      <w:numFmt w:val="lowerRoman"/>
      <w:lvlText w:val="%1)"/>
      <w:lvlJc w:val="left"/>
      <w:pPr>
        <w:ind w:left="733" w:hanging="648"/>
        <w:jc w:val="right"/>
      </w:pPr>
      <w:rPr>
        <w:rFonts w:ascii="Palatino Linotype" w:eastAsia="Palatino Linotype" w:hAnsi="Palatino Linotype" w:cs="Palatino Linotype" w:hint="default"/>
        <w:spacing w:val="-1"/>
        <w:w w:val="99"/>
        <w:sz w:val="20"/>
        <w:szCs w:val="20"/>
      </w:rPr>
    </w:lvl>
    <w:lvl w:ilvl="1" w:tplc="C040DCD2">
      <w:numFmt w:val="bullet"/>
      <w:lvlText w:val="•"/>
      <w:lvlJc w:val="left"/>
      <w:pPr>
        <w:ind w:left="1402" w:hanging="648"/>
      </w:pPr>
      <w:rPr>
        <w:rFonts w:hint="default"/>
      </w:rPr>
    </w:lvl>
    <w:lvl w:ilvl="2" w:tplc="E556D874">
      <w:numFmt w:val="bullet"/>
      <w:lvlText w:val="•"/>
      <w:lvlJc w:val="left"/>
      <w:pPr>
        <w:ind w:left="2065" w:hanging="648"/>
      </w:pPr>
      <w:rPr>
        <w:rFonts w:hint="default"/>
      </w:rPr>
    </w:lvl>
    <w:lvl w:ilvl="3" w:tplc="7558328E">
      <w:numFmt w:val="bullet"/>
      <w:lvlText w:val="•"/>
      <w:lvlJc w:val="left"/>
      <w:pPr>
        <w:ind w:left="2728" w:hanging="648"/>
      </w:pPr>
      <w:rPr>
        <w:rFonts w:hint="default"/>
      </w:rPr>
    </w:lvl>
    <w:lvl w:ilvl="4" w:tplc="E5CC5158">
      <w:numFmt w:val="bullet"/>
      <w:lvlText w:val="•"/>
      <w:lvlJc w:val="left"/>
      <w:pPr>
        <w:ind w:left="3391" w:hanging="648"/>
      </w:pPr>
      <w:rPr>
        <w:rFonts w:hint="default"/>
      </w:rPr>
    </w:lvl>
    <w:lvl w:ilvl="5" w:tplc="26E0E414">
      <w:numFmt w:val="bullet"/>
      <w:lvlText w:val="•"/>
      <w:lvlJc w:val="left"/>
      <w:pPr>
        <w:ind w:left="4054" w:hanging="648"/>
      </w:pPr>
      <w:rPr>
        <w:rFonts w:hint="default"/>
      </w:rPr>
    </w:lvl>
    <w:lvl w:ilvl="6" w:tplc="96BC58C0">
      <w:numFmt w:val="bullet"/>
      <w:lvlText w:val="•"/>
      <w:lvlJc w:val="left"/>
      <w:pPr>
        <w:ind w:left="4716" w:hanging="648"/>
      </w:pPr>
      <w:rPr>
        <w:rFonts w:hint="default"/>
      </w:rPr>
    </w:lvl>
    <w:lvl w:ilvl="7" w:tplc="1BC837D0">
      <w:numFmt w:val="bullet"/>
      <w:lvlText w:val="•"/>
      <w:lvlJc w:val="left"/>
      <w:pPr>
        <w:ind w:left="5379" w:hanging="648"/>
      </w:pPr>
      <w:rPr>
        <w:rFonts w:hint="default"/>
      </w:rPr>
    </w:lvl>
    <w:lvl w:ilvl="8" w:tplc="79089F7A">
      <w:numFmt w:val="bullet"/>
      <w:lvlText w:val="•"/>
      <w:lvlJc w:val="left"/>
      <w:pPr>
        <w:ind w:left="6042" w:hanging="648"/>
      </w:pPr>
      <w:rPr>
        <w:rFonts w:hint="default"/>
      </w:rPr>
    </w:lvl>
  </w:abstractNum>
  <w:abstractNum w:abstractNumId="24">
    <w:nsid w:val="3D5B1BCE"/>
    <w:multiLevelType w:val="hybridMultilevel"/>
    <w:tmpl w:val="5D20F7E2"/>
    <w:lvl w:ilvl="0" w:tplc="11D0D1FC">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40429C8A">
      <w:numFmt w:val="bullet"/>
      <w:lvlText w:val="•"/>
      <w:lvlJc w:val="left"/>
      <w:pPr>
        <w:ind w:left="1418" w:hanging="648"/>
      </w:pPr>
      <w:rPr>
        <w:rFonts w:hint="default"/>
      </w:rPr>
    </w:lvl>
    <w:lvl w:ilvl="2" w:tplc="C24A48FC">
      <w:numFmt w:val="bullet"/>
      <w:lvlText w:val="•"/>
      <w:lvlJc w:val="left"/>
      <w:pPr>
        <w:ind w:left="2077" w:hanging="648"/>
      </w:pPr>
      <w:rPr>
        <w:rFonts w:hint="default"/>
      </w:rPr>
    </w:lvl>
    <w:lvl w:ilvl="3" w:tplc="76E82F4A">
      <w:numFmt w:val="bullet"/>
      <w:lvlText w:val="•"/>
      <w:lvlJc w:val="left"/>
      <w:pPr>
        <w:ind w:left="2736" w:hanging="648"/>
      </w:pPr>
      <w:rPr>
        <w:rFonts w:hint="default"/>
      </w:rPr>
    </w:lvl>
    <w:lvl w:ilvl="4" w:tplc="8608400E">
      <w:numFmt w:val="bullet"/>
      <w:lvlText w:val="•"/>
      <w:lvlJc w:val="left"/>
      <w:pPr>
        <w:ind w:left="3395" w:hanging="648"/>
      </w:pPr>
      <w:rPr>
        <w:rFonts w:hint="default"/>
      </w:rPr>
    </w:lvl>
    <w:lvl w:ilvl="5" w:tplc="B308B720">
      <w:numFmt w:val="bullet"/>
      <w:lvlText w:val="•"/>
      <w:lvlJc w:val="left"/>
      <w:pPr>
        <w:ind w:left="4054" w:hanging="648"/>
      </w:pPr>
      <w:rPr>
        <w:rFonts w:hint="default"/>
      </w:rPr>
    </w:lvl>
    <w:lvl w:ilvl="6" w:tplc="DE445466">
      <w:numFmt w:val="bullet"/>
      <w:lvlText w:val="•"/>
      <w:lvlJc w:val="left"/>
      <w:pPr>
        <w:ind w:left="4712" w:hanging="648"/>
      </w:pPr>
      <w:rPr>
        <w:rFonts w:hint="default"/>
      </w:rPr>
    </w:lvl>
    <w:lvl w:ilvl="7" w:tplc="4280B822">
      <w:numFmt w:val="bullet"/>
      <w:lvlText w:val="•"/>
      <w:lvlJc w:val="left"/>
      <w:pPr>
        <w:ind w:left="5371" w:hanging="648"/>
      </w:pPr>
      <w:rPr>
        <w:rFonts w:hint="default"/>
      </w:rPr>
    </w:lvl>
    <w:lvl w:ilvl="8" w:tplc="5E5C518C">
      <w:numFmt w:val="bullet"/>
      <w:lvlText w:val="•"/>
      <w:lvlJc w:val="left"/>
      <w:pPr>
        <w:ind w:left="6030" w:hanging="648"/>
      </w:pPr>
      <w:rPr>
        <w:rFonts w:hint="default"/>
      </w:rPr>
    </w:lvl>
  </w:abstractNum>
  <w:abstractNum w:abstractNumId="25">
    <w:nsid w:val="41870DDC"/>
    <w:multiLevelType w:val="hybridMultilevel"/>
    <w:tmpl w:val="BC000134"/>
    <w:lvl w:ilvl="0" w:tplc="9A3A328C">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7BD2C952">
      <w:numFmt w:val="bullet"/>
      <w:lvlText w:val="•"/>
      <w:lvlJc w:val="left"/>
      <w:pPr>
        <w:ind w:left="1420" w:hanging="648"/>
      </w:pPr>
      <w:rPr>
        <w:rFonts w:hint="default"/>
      </w:rPr>
    </w:lvl>
    <w:lvl w:ilvl="2" w:tplc="F9C47282">
      <w:numFmt w:val="bullet"/>
      <w:lvlText w:val="•"/>
      <w:lvlJc w:val="left"/>
      <w:pPr>
        <w:ind w:left="2081" w:hanging="648"/>
      </w:pPr>
      <w:rPr>
        <w:rFonts w:hint="default"/>
      </w:rPr>
    </w:lvl>
    <w:lvl w:ilvl="3" w:tplc="6854F8C2">
      <w:numFmt w:val="bullet"/>
      <w:lvlText w:val="•"/>
      <w:lvlJc w:val="left"/>
      <w:pPr>
        <w:ind w:left="2742" w:hanging="648"/>
      </w:pPr>
      <w:rPr>
        <w:rFonts w:hint="default"/>
      </w:rPr>
    </w:lvl>
    <w:lvl w:ilvl="4" w:tplc="BCA6DDD0">
      <w:numFmt w:val="bullet"/>
      <w:lvlText w:val="•"/>
      <w:lvlJc w:val="left"/>
      <w:pPr>
        <w:ind w:left="3403" w:hanging="648"/>
      </w:pPr>
      <w:rPr>
        <w:rFonts w:hint="default"/>
      </w:rPr>
    </w:lvl>
    <w:lvl w:ilvl="5" w:tplc="F6025B42">
      <w:numFmt w:val="bullet"/>
      <w:lvlText w:val="•"/>
      <w:lvlJc w:val="left"/>
      <w:pPr>
        <w:ind w:left="4064" w:hanging="648"/>
      </w:pPr>
      <w:rPr>
        <w:rFonts w:hint="default"/>
      </w:rPr>
    </w:lvl>
    <w:lvl w:ilvl="6" w:tplc="4E520BCE">
      <w:numFmt w:val="bullet"/>
      <w:lvlText w:val="•"/>
      <w:lvlJc w:val="left"/>
      <w:pPr>
        <w:ind w:left="4724" w:hanging="648"/>
      </w:pPr>
      <w:rPr>
        <w:rFonts w:hint="default"/>
      </w:rPr>
    </w:lvl>
    <w:lvl w:ilvl="7" w:tplc="1A1AB452">
      <w:numFmt w:val="bullet"/>
      <w:lvlText w:val="•"/>
      <w:lvlJc w:val="left"/>
      <w:pPr>
        <w:ind w:left="5385" w:hanging="648"/>
      </w:pPr>
      <w:rPr>
        <w:rFonts w:hint="default"/>
      </w:rPr>
    </w:lvl>
    <w:lvl w:ilvl="8" w:tplc="3E709E94">
      <w:numFmt w:val="bullet"/>
      <w:lvlText w:val="•"/>
      <w:lvlJc w:val="left"/>
      <w:pPr>
        <w:ind w:left="6046" w:hanging="648"/>
      </w:pPr>
      <w:rPr>
        <w:rFonts w:hint="default"/>
      </w:rPr>
    </w:lvl>
  </w:abstractNum>
  <w:abstractNum w:abstractNumId="26">
    <w:nsid w:val="43F71F3C"/>
    <w:multiLevelType w:val="hybridMultilevel"/>
    <w:tmpl w:val="0BD64D30"/>
    <w:lvl w:ilvl="0" w:tplc="C0785714">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36D4F488">
      <w:numFmt w:val="bullet"/>
      <w:lvlText w:val="•"/>
      <w:lvlJc w:val="left"/>
      <w:pPr>
        <w:ind w:left="1418" w:hanging="648"/>
      </w:pPr>
      <w:rPr>
        <w:rFonts w:hint="default"/>
      </w:rPr>
    </w:lvl>
    <w:lvl w:ilvl="2" w:tplc="A534510A">
      <w:numFmt w:val="bullet"/>
      <w:lvlText w:val="•"/>
      <w:lvlJc w:val="left"/>
      <w:pPr>
        <w:ind w:left="2077" w:hanging="648"/>
      </w:pPr>
      <w:rPr>
        <w:rFonts w:hint="default"/>
      </w:rPr>
    </w:lvl>
    <w:lvl w:ilvl="3" w:tplc="47E46AAE">
      <w:numFmt w:val="bullet"/>
      <w:lvlText w:val="•"/>
      <w:lvlJc w:val="left"/>
      <w:pPr>
        <w:ind w:left="2736" w:hanging="648"/>
      </w:pPr>
      <w:rPr>
        <w:rFonts w:hint="default"/>
      </w:rPr>
    </w:lvl>
    <w:lvl w:ilvl="4" w:tplc="F1169A9C">
      <w:numFmt w:val="bullet"/>
      <w:lvlText w:val="•"/>
      <w:lvlJc w:val="left"/>
      <w:pPr>
        <w:ind w:left="3395" w:hanging="648"/>
      </w:pPr>
      <w:rPr>
        <w:rFonts w:hint="default"/>
      </w:rPr>
    </w:lvl>
    <w:lvl w:ilvl="5" w:tplc="E1E84036">
      <w:numFmt w:val="bullet"/>
      <w:lvlText w:val="•"/>
      <w:lvlJc w:val="left"/>
      <w:pPr>
        <w:ind w:left="4054" w:hanging="648"/>
      </w:pPr>
      <w:rPr>
        <w:rFonts w:hint="default"/>
      </w:rPr>
    </w:lvl>
    <w:lvl w:ilvl="6" w:tplc="E64227C8">
      <w:numFmt w:val="bullet"/>
      <w:lvlText w:val="•"/>
      <w:lvlJc w:val="left"/>
      <w:pPr>
        <w:ind w:left="4712" w:hanging="648"/>
      </w:pPr>
      <w:rPr>
        <w:rFonts w:hint="default"/>
      </w:rPr>
    </w:lvl>
    <w:lvl w:ilvl="7" w:tplc="A92A4C98">
      <w:numFmt w:val="bullet"/>
      <w:lvlText w:val="•"/>
      <w:lvlJc w:val="left"/>
      <w:pPr>
        <w:ind w:left="5371" w:hanging="648"/>
      </w:pPr>
      <w:rPr>
        <w:rFonts w:hint="default"/>
      </w:rPr>
    </w:lvl>
    <w:lvl w:ilvl="8" w:tplc="D66EBBE2">
      <w:numFmt w:val="bullet"/>
      <w:lvlText w:val="•"/>
      <w:lvlJc w:val="left"/>
      <w:pPr>
        <w:ind w:left="6030" w:hanging="648"/>
      </w:pPr>
      <w:rPr>
        <w:rFonts w:hint="default"/>
      </w:rPr>
    </w:lvl>
  </w:abstractNum>
  <w:abstractNum w:abstractNumId="27">
    <w:nsid w:val="4AD34ED2"/>
    <w:multiLevelType w:val="hybridMultilevel"/>
    <w:tmpl w:val="0252503E"/>
    <w:lvl w:ilvl="0" w:tplc="EFCAB040">
      <w:start w:val="1"/>
      <w:numFmt w:val="lowerLetter"/>
      <w:lvlText w:val="%1)"/>
      <w:lvlJc w:val="left"/>
      <w:pPr>
        <w:ind w:left="762" w:hanging="648"/>
      </w:pPr>
      <w:rPr>
        <w:rFonts w:ascii="Palatino Linotype" w:eastAsia="Palatino Linotype" w:hAnsi="Palatino Linotype" w:cs="Palatino Linotype" w:hint="default"/>
        <w:spacing w:val="-2"/>
        <w:w w:val="99"/>
        <w:sz w:val="20"/>
        <w:szCs w:val="20"/>
      </w:rPr>
    </w:lvl>
    <w:lvl w:ilvl="1" w:tplc="1278E460">
      <w:numFmt w:val="bullet"/>
      <w:lvlText w:val="•"/>
      <w:lvlJc w:val="left"/>
      <w:pPr>
        <w:ind w:left="1420" w:hanging="648"/>
      </w:pPr>
      <w:rPr>
        <w:rFonts w:hint="default"/>
      </w:rPr>
    </w:lvl>
    <w:lvl w:ilvl="2" w:tplc="CB3C480A">
      <w:numFmt w:val="bullet"/>
      <w:lvlText w:val="•"/>
      <w:lvlJc w:val="left"/>
      <w:pPr>
        <w:ind w:left="2081" w:hanging="648"/>
      </w:pPr>
      <w:rPr>
        <w:rFonts w:hint="default"/>
      </w:rPr>
    </w:lvl>
    <w:lvl w:ilvl="3" w:tplc="0908C090">
      <w:numFmt w:val="bullet"/>
      <w:lvlText w:val="•"/>
      <w:lvlJc w:val="left"/>
      <w:pPr>
        <w:ind w:left="2742" w:hanging="648"/>
      </w:pPr>
      <w:rPr>
        <w:rFonts w:hint="default"/>
      </w:rPr>
    </w:lvl>
    <w:lvl w:ilvl="4" w:tplc="CBF4DDEE">
      <w:numFmt w:val="bullet"/>
      <w:lvlText w:val="•"/>
      <w:lvlJc w:val="left"/>
      <w:pPr>
        <w:ind w:left="3403" w:hanging="648"/>
      </w:pPr>
      <w:rPr>
        <w:rFonts w:hint="default"/>
      </w:rPr>
    </w:lvl>
    <w:lvl w:ilvl="5" w:tplc="80326482">
      <w:numFmt w:val="bullet"/>
      <w:lvlText w:val="•"/>
      <w:lvlJc w:val="left"/>
      <w:pPr>
        <w:ind w:left="4064" w:hanging="648"/>
      </w:pPr>
      <w:rPr>
        <w:rFonts w:hint="default"/>
      </w:rPr>
    </w:lvl>
    <w:lvl w:ilvl="6" w:tplc="32AC78CC">
      <w:numFmt w:val="bullet"/>
      <w:lvlText w:val="•"/>
      <w:lvlJc w:val="left"/>
      <w:pPr>
        <w:ind w:left="4724" w:hanging="648"/>
      </w:pPr>
      <w:rPr>
        <w:rFonts w:hint="default"/>
      </w:rPr>
    </w:lvl>
    <w:lvl w:ilvl="7" w:tplc="BD2833CE">
      <w:numFmt w:val="bullet"/>
      <w:lvlText w:val="•"/>
      <w:lvlJc w:val="left"/>
      <w:pPr>
        <w:ind w:left="5385" w:hanging="648"/>
      </w:pPr>
      <w:rPr>
        <w:rFonts w:hint="default"/>
      </w:rPr>
    </w:lvl>
    <w:lvl w:ilvl="8" w:tplc="B95212C0">
      <w:numFmt w:val="bullet"/>
      <w:lvlText w:val="•"/>
      <w:lvlJc w:val="left"/>
      <w:pPr>
        <w:ind w:left="6046" w:hanging="648"/>
      </w:pPr>
      <w:rPr>
        <w:rFonts w:hint="default"/>
      </w:rPr>
    </w:lvl>
  </w:abstractNum>
  <w:abstractNum w:abstractNumId="28">
    <w:nsid w:val="5769114F"/>
    <w:multiLevelType w:val="hybridMultilevel"/>
    <w:tmpl w:val="4ECEB194"/>
    <w:lvl w:ilvl="0" w:tplc="EFB23C0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3CB2FAFA">
      <w:numFmt w:val="bullet"/>
      <w:lvlText w:val="•"/>
      <w:lvlJc w:val="left"/>
      <w:pPr>
        <w:ind w:left="1418" w:hanging="648"/>
      </w:pPr>
      <w:rPr>
        <w:rFonts w:hint="default"/>
      </w:rPr>
    </w:lvl>
    <w:lvl w:ilvl="2" w:tplc="D9B6B9A2">
      <w:numFmt w:val="bullet"/>
      <w:lvlText w:val="•"/>
      <w:lvlJc w:val="left"/>
      <w:pPr>
        <w:ind w:left="2077" w:hanging="648"/>
      </w:pPr>
      <w:rPr>
        <w:rFonts w:hint="default"/>
      </w:rPr>
    </w:lvl>
    <w:lvl w:ilvl="3" w:tplc="22EE6BFC">
      <w:numFmt w:val="bullet"/>
      <w:lvlText w:val="•"/>
      <w:lvlJc w:val="left"/>
      <w:pPr>
        <w:ind w:left="2736" w:hanging="648"/>
      </w:pPr>
      <w:rPr>
        <w:rFonts w:hint="default"/>
      </w:rPr>
    </w:lvl>
    <w:lvl w:ilvl="4" w:tplc="1C5ECA2E">
      <w:numFmt w:val="bullet"/>
      <w:lvlText w:val="•"/>
      <w:lvlJc w:val="left"/>
      <w:pPr>
        <w:ind w:left="3395" w:hanging="648"/>
      </w:pPr>
      <w:rPr>
        <w:rFonts w:hint="default"/>
      </w:rPr>
    </w:lvl>
    <w:lvl w:ilvl="5" w:tplc="F6F6F5F6">
      <w:numFmt w:val="bullet"/>
      <w:lvlText w:val="•"/>
      <w:lvlJc w:val="left"/>
      <w:pPr>
        <w:ind w:left="4054" w:hanging="648"/>
      </w:pPr>
      <w:rPr>
        <w:rFonts w:hint="default"/>
      </w:rPr>
    </w:lvl>
    <w:lvl w:ilvl="6" w:tplc="70303F7A">
      <w:numFmt w:val="bullet"/>
      <w:lvlText w:val="•"/>
      <w:lvlJc w:val="left"/>
      <w:pPr>
        <w:ind w:left="4712" w:hanging="648"/>
      </w:pPr>
      <w:rPr>
        <w:rFonts w:hint="default"/>
      </w:rPr>
    </w:lvl>
    <w:lvl w:ilvl="7" w:tplc="8A0EB70C">
      <w:numFmt w:val="bullet"/>
      <w:lvlText w:val="•"/>
      <w:lvlJc w:val="left"/>
      <w:pPr>
        <w:ind w:left="5371" w:hanging="648"/>
      </w:pPr>
      <w:rPr>
        <w:rFonts w:hint="default"/>
      </w:rPr>
    </w:lvl>
    <w:lvl w:ilvl="8" w:tplc="DE78641E">
      <w:numFmt w:val="bullet"/>
      <w:lvlText w:val="•"/>
      <w:lvlJc w:val="left"/>
      <w:pPr>
        <w:ind w:left="6030" w:hanging="648"/>
      </w:pPr>
      <w:rPr>
        <w:rFonts w:hint="default"/>
      </w:rPr>
    </w:lvl>
  </w:abstractNum>
  <w:abstractNum w:abstractNumId="29">
    <w:nsid w:val="5C2A7D40"/>
    <w:multiLevelType w:val="hybridMultilevel"/>
    <w:tmpl w:val="A2029C82"/>
    <w:lvl w:ilvl="0" w:tplc="C2C2485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8BAA6354">
      <w:numFmt w:val="bullet"/>
      <w:lvlText w:val="•"/>
      <w:lvlJc w:val="left"/>
      <w:pPr>
        <w:ind w:left="1420" w:hanging="648"/>
      </w:pPr>
      <w:rPr>
        <w:rFonts w:hint="default"/>
      </w:rPr>
    </w:lvl>
    <w:lvl w:ilvl="2" w:tplc="032E76BC">
      <w:numFmt w:val="bullet"/>
      <w:lvlText w:val="•"/>
      <w:lvlJc w:val="left"/>
      <w:pPr>
        <w:ind w:left="2081" w:hanging="648"/>
      </w:pPr>
      <w:rPr>
        <w:rFonts w:hint="default"/>
      </w:rPr>
    </w:lvl>
    <w:lvl w:ilvl="3" w:tplc="65F28DC8">
      <w:numFmt w:val="bullet"/>
      <w:lvlText w:val="•"/>
      <w:lvlJc w:val="left"/>
      <w:pPr>
        <w:ind w:left="2742" w:hanging="648"/>
      </w:pPr>
      <w:rPr>
        <w:rFonts w:hint="default"/>
      </w:rPr>
    </w:lvl>
    <w:lvl w:ilvl="4" w:tplc="C212CFD4">
      <w:numFmt w:val="bullet"/>
      <w:lvlText w:val="•"/>
      <w:lvlJc w:val="left"/>
      <w:pPr>
        <w:ind w:left="3403" w:hanging="648"/>
      </w:pPr>
      <w:rPr>
        <w:rFonts w:hint="default"/>
      </w:rPr>
    </w:lvl>
    <w:lvl w:ilvl="5" w:tplc="ACC0BB40">
      <w:numFmt w:val="bullet"/>
      <w:lvlText w:val="•"/>
      <w:lvlJc w:val="left"/>
      <w:pPr>
        <w:ind w:left="4064" w:hanging="648"/>
      </w:pPr>
      <w:rPr>
        <w:rFonts w:hint="default"/>
      </w:rPr>
    </w:lvl>
    <w:lvl w:ilvl="6" w:tplc="17882DF8">
      <w:numFmt w:val="bullet"/>
      <w:lvlText w:val="•"/>
      <w:lvlJc w:val="left"/>
      <w:pPr>
        <w:ind w:left="4724" w:hanging="648"/>
      </w:pPr>
      <w:rPr>
        <w:rFonts w:hint="default"/>
      </w:rPr>
    </w:lvl>
    <w:lvl w:ilvl="7" w:tplc="EDA8C968">
      <w:numFmt w:val="bullet"/>
      <w:lvlText w:val="•"/>
      <w:lvlJc w:val="left"/>
      <w:pPr>
        <w:ind w:left="5385" w:hanging="648"/>
      </w:pPr>
      <w:rPr>
        <w:rFonts w:hint="default"/>
      </w:rPr>
    </w:lvl>
    <w:lvl w:ilvl="8" w:tplc="22A8FCB2">
      <w:numFmt w:val="bullet"/>
      <w:lvlText w:val="•"/>
      <w:lvlJc w:val="left"/>
      <w:pPr>
        <w:ind w:left="6046" w:hanging="648"/>
      </w:pPr>
      <w:rPr>
        <w:rFonts w:hint="default"/>
      </w:rPr>
    </w:lvl>
  </w:abstractNum>
  <w:abstractNum w:abstractNumId="30">
    <w:nsid w:val="5EFC38BD"/>
    <w:multiLevelType w:val="hybridMultilevel"/>
    <w:tmpl w:val="EF2CF9F2"/>
    <w:lvl w:ilvl="0" w:tplc="6A325C5E">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040814EE">
      <w:numFmt w:val="bullet"/>
      <w:lvlText w:val="•"/>
      <w:lvlJc w:val="left"/>
      <w:pPr>
        <w:ind w:left="1424" w:hanging="648"/>
      </w:pPr>
      <w:rPr>
        <w:rFonts w:hint="default"/>
      </w:rPr>
    </w:lvl>
    <w:lvl w:ilvl="2" w:tplc="3D845728">
      <w:numFmt w:val="bullet"/>
      <w:lvlText w:val="•"/>
      <w:lvlJc w:val="left"/>
      <w:pPr>
        <w:ind w:left="2089" w:hanging="648"/>
      </w:pPr>
      <w:rPr>
        <w:rFonts w:hint="default"/>
      </w:rPr>
    </w:lvl>
    <w:lvl w:ilvl="3" w:tplc="02C48AC2">
      <w:numFmt w:val="bullet"/>
      <w:lvlText w:val="•"/>
      <w:lvlJc w:val="left"/>
      <w:pPr>
        <w:ind w:left="2754" w:hanging="648"/>
      </w:pPr>
      <w:rPr>
        <w:rFonts w:hint="default"/>
      </w:rPr>
    </w:lvl>
    <w:lvl w:ilvl="4" w:tplc="D01C4A20">
      <w:numFmt w:val="bullet"/>
      <w:lvlText w:val="•"/>
      <w:lvlJc w:val="left"/>
      <w:pPr>
        <w:ind w:left="3419" w:hanging="648"/>
      </w:pPr>
      <w:rPr>
        <w:rFonts w:hint="default"/>
      </w:rPr>
    </w:lvl>
    <w:lvl w:ilvl="5" w:tplc="1AE04C38">
      <w:numFmt w:val="bullet"/>
      <w:lvlText w:val="•"/>
      <w:lvlJc w:val="left"/>
      <w:pPr>
        <w:ind w:left="4084" w:hanging="648"/>
      </w:pPr>
      <w:rPr>
        <w:rFonts w:hint="default"/>
      </w:rPr>
    </w:lvl>
    <w:lvl w:ilvl="6" w:tplc="67906CA8">
      <w:numFmt w:val="bullet"/>
      <w:lvlText w:val="•"/>
      <w:lvlJc w:val="left"/>
      <w:pPr>
        <w:ind w:left="4748" w:hanging="648"/>
      </w:pPr>
      <w:rPr>
        <w:rFonts w:hint="default"/>
      </w:rPr>
    </w:lvl>
    <w:lvl w:ilvl="7" w:tplc="EEBAD35A">
      <w:numFmt w:val="bullet"/>
      <w:lvlText w:val="•"/>
      <w:lvlJc w:val="left"/>
      <w:pPr>
        <w:ind w:left="5413" w:hanging="648"/>
      </w:pPr>
      <w:rPr>
        <w:rFonts w:hint="default"/>
      </w:rPr>
    </w:lvl>
    <w:lvl w:ilvl="8" w:tplc="BE4AD6F0">
      <w:numFmt w:val="bullet"/>
      <w:lvlText w:val="•"/>
      <w:lvlJc w:val="left"/>
      <w:pPr>
        <w:ind w:left="6078" w:hanging="648"/>
      </w:pPr>
      <w:rPr>
        <w:rFonts w:hint="default"/>
      </w:rPr>
    </w:lvl>
  </w:abstractNum>
  <w:abstractNum w:abstractNumId="31">
    <w:nsid w:val="60CD60F1"/>
    <w:multiLevelType w:val="hybridMultilevel"/>
    <w:tmpl w:val="1340F6F8"/>
    <w:lvl w:ilvl="0" w:tplc="B622D1DA">
      <w:start w:val="1"/>
      <w:numFmt w:val="lowerRoman"/>
      <w:lvlText w:val="(%1)"/>
      <w:lvlJc w:val="left"/>
      <w:pPr>
        <w:tabs>
          <w:tab w:val="num" w:pos="5025"/>
        </w:tabs>
        <w:ind w:left="5025" w:hanging="720"/>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32">
    <w:nsid w:val="65066B3F"/>
    <w:multiLevelType w:val="hybridMultilevel"/>
    <w:tmpl w:val="3732FF7E"/>
    <w:lvl w:ilvl="0" w:tplc="51302026">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A5A41B70">
      <w:numFmt w:val="bullet"/>
      <w:lvlText w:val="•"/>
      <w:lvlJc w:val="left"/>
      <w:pPr>
        <w:ind w:left="1420" w:hanging="648"/>
      </w:pPr>
      <w:rPr>
        <w:rFonts w:hint="default"/>
      </w:rPr>
    </w:lvl>
    <w:lvl w:ilvl="2" w:tplc="EE3C2ADA">
      <w:numFmt w:val="bullet"/>
      <w:lvlText w:val="•"/>
      <w:lvlJc w:val="left"/>
      <w:pPr>
        <w:ind w:left="2081" w:hanging="648"/>
      </w:pPr>
      <w:rPr>
        <w:rFonts w:hint="default"/>
      </w:rPr>
    </w:lvl>
    <w:lvl w:ilvl="3" w:tplc="4BD6A740">
      <w:numFmt w:val="bullet"/>
      <w:lvlText w:val="•"/>
      <w:lvlJc w:val="left"/>
      <w:pPr>
        <w:ind w:left="2742" w:hanging="648"/>
      </w:pPr>
      <w:rPr>
        <w:rFonts w:hint="default"/>
      </w:rPr>
    </w:lvl>
    <w:lvl w:ilvl="4" w:tplc="D3F4CD86">
      <w:numFmt w:val="bullet"/>
      <w:lvlText w:val="•"/>
      <w:lvlJc w:val="left"/>
      <w:pPr>
        <w:ind w:left="3403" w:hanging="648"/>
      </w:pPr>
      <w:rPr>
        <w:rFonts w:hint="default"/>
      </w:rPr>
    </w:lvl>
    <w:lvl w:ilvl="5" w:tplc="3030F220">
      <w:numFmt w:val="bullet"/>
      <w:lvlText w:val="•"/>
      <w:lvlJc w:val="left"/>
      <w:pPr>
        <w:ind w:left="4064" w:hanging="648"/>
      </w:pPr>
      <w:rPr>
        <w:rFonts w:hint="default"/>
      </w:rPr>
    </w:lvl>
    <w:lvl w:ilvl="6" w:tplc="4066FA4C">
      <w:numFmt w:val="bullet"/>
      <w:lvlText w:val="•"/>
      <w:lvlJc w:val="left"/>
      <w:pPr>
        <w:ind w:left="4724" w:hanging="648"/>
      </w:pPr>
      <w:rPr>
        <w:rFonts w:hint="default"/>
      </w:rPr>
    </w:lvl>
    <w:lvl w:ilvl="7" w:tplc="EDC65370">
      <w:numFmt w:val="bullet"/>
      <w:lvlText w:val="•"/>
      <w:lvlJc w:val="left"/>
      <w:pPr>
        <w:ind w:left="5385" w:hanging="648"/>
      </w:pPr>
      <w:rPr>
        <w:rFonts w:hint="default"/>
      </w:rPr>
    </w:lvl>
    <w:lvl w:ilvl="8" w:tplc="7C66EF04">
      <w:numFmt w:val="bullet"/>
      <w:lvlText w:val="•"/>
      <w:lvlJc w:val="left"/>
      <w:pPr>
        <w:ind w:left="6046" w:hanging="648"/>
      </w:pPr>
      <w:rPr>
        <w:rFonts w:hint="default"/>
      </w:rPr>
    </w:lvl>
  </w:abstractNum>
  <w:abstractNum w:abstractNumId="33">
    <w:nsid w:val="660507A9"/>
    <w:multiLevelType w:val="hybridMultilevel"/>
    <w:tmpl w:val="22BE4D6C"/>
    <w:lvl w:ilvl="0" w:tplc="9FEE1F2A">
      <w:start w:val="1"/>
      <w:numFmt w:val="lowerRoman"/>
      <w:lvlText w:val="%1)"/>
      <w:lvlJc w:val="left"/>
      <w:pPr>
        <w:ind w:left="733" w:hanging="620"/>
      </w:pPr>
      <w:rPr>
        <w:rFonts w:ascii="Palatino Linotype" w:eastAsia="Palatino Linotype" w:hAnsi="Palatino Linotype" w:cs="Palatino Linotype" w:hint="default"/>
        <w:spacing w:val="-1"/>
        <w:w w:val="99"/>
        <w:sz w:val="20"/>
        <w:szCs w:val="20"/>
      </w:rPr>
    </w:lvl>
    <w:lvl w:ilvl="1" w:tplc="F45AC4FA">
      <w:start w:val="1"/>
      <w:numFmt w:val="lowerLetter"/>
      <w:lvlText w:val="%2)"/>
      <w:lvlJc w:val="left"/>
      <w:pPr>
        <w:ind w:left="1369" w:hanging="608"/>
      </w:pPr>
      <w:rPr>
        <w:rFonts w:ascii="Palatino Linotype" w:eastAsia="Palatino Linotype" w:hAnsi="Palatino Linotype" w:cs="Palatino Linotype" w:hint="default"/>
        <w:spacing w:val="-2"/>
        <w:w w:val="99"/>
        <w:sz w:val="20"/>
        <w:szCs w:val="20"/>
      </w:rPr>
    </w:lvl>
    <w:lvl w:ilvl="2" w:tplc="481AA004">
      <w:numFmt w:val="bullet"/>
      <w:lvlText w:val="•"/>
      <w:lvlJc w:val="left"/>
      <w:pPr>
        <w:ind w:left="2025" w:hanging="608"/>
      </w:pPr>
      <w:rPr>
        <w:rFonts w:hint="default"/>
      </w:rPr>
    </w:lvl>
    <w:lvl w:ilvl="3" w:tplc="2DE4DCD4">
      <w:numFmt w:val="bullet"/>
      <w:lvlText w:val="•"/>
      <w:lvlJc w:val="left"/>
      <w:pPr>
        <w:ind w:left="2690" w:hanging="608"/>
      </w:pPr>
      <w:rPr>
        <w:rFonts w:hint="default"/>
      </w:rPr>
    </w:lvl>
    <w:lvl w:ilvl="4" w:tplc="4F88A044">
      <w:numFmt w:val="bullet"/>
      <w:lvlText w:val="•"/>
      <w:lvlJc w:val="left"/>
      <w:pPr>
        <w:ind w:left="3356" w:hanging="608"/>
      </w:pPr>
      <w:rPr>
        <w:rFonts w:hint="default"/>
      </w:rPr>
    </w:lvl>
    <w:lvl w:ilvl="5" w:tplc="C0D67F44">
      <w:numFmt w:val="bullet"/>
      <w:lvlText w:val="•"/>
      <w:lvlJc w:val="left"/>
      <w:pPr>
        <w:ind w:left="4021" w:hanging="608"/>
      </w:pPr>
      <w:rPr>
        <w:rFonts w:hint="default"/>
      </w:rPr>
    </w:lvl>
    <w:lvl w:ilvl="6" w:tplc="F1FE1C9C">
      <w:numFmt w:val="bullet"/>
      <w:lvlText w:val="•"/>
      <w:lvlJc w:val="left"/>
      <w:pPr>
        <w:ind w:left="4686" w:hanging="608"/>
      </w:pPr>
      <w:rPr>
        <w:rFonts w:hint="default"/>
      </w:rPr>
    </w:lvl>
    <w:lvl w:ilvl="7" w:tplc="0CF2F9A4">
      <w:numFmt w:val="bullet"/>
      <w:lvlText w:val="•"/>
      <w:lvlJc w:val="left"/>
      <w:pPr>
        <w:ind w:left="5352" w:hanging="608"/>
      </w:pPr>
      <w:rPr>
        <w:rFonts w:hint="default"/>
      </w:rPr>
    </w:lvl>
    <w:lvl w:ilvl="8" w:tplc="C2000F9E">
      <w:numFmt w:val="bullet"/>
      <w:lvlText w:val="•"/>
      <w:lvlJc w:val="left"/>
      <w:pPr>
        <w:ind w:left="6017" w:hanging="608"/>
      </w:pPr>
      <w:rPr>
        <w:rFonts w:hint="default"/>
      </w:rPr>
    </w:lvl>
  </w:abstractNum>
  <w:abstractNum w:abstractNumId="34">
    <w:nsid w:val="67E925BA"/>
    <w:multiLevelType w:val="hybridMultilevel"/>
    <w:tmpl w:val="1E307628"/>
    <w:lvl w:ilvl="0" w:tplc="473C1A2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90686884">
      <w:numFmt w:val="bullet"/>
      <w:lvlText w:val="•"/>
      <w:lvlJc w:val="left"/>
      <w:pPr>
        <w:ind w:left="1424" w:hanging="648"/>
      </w:pPr>
      <w:rPr>
        <w:rFonts w:hint="default"/>
      </w:rPr>
    </w:lvl>
    <w:lvl w:ilvl="2" w:tplc="138C3AFC">
      <w:numFmt w:val="bullet"/>
      <w:lvlText w:val="•"/>
      <w:lvlJc w:val="left"/>
      <w:pPr>
        <w:ind w:left="2089" w:hanging="648"/>
      </w:pPr>
      <w:rPr>
        <w:rFonts w:hint="default"/>
      </w:rPr>
    </w:lvl>
    <w:lvl w:ilvl="3" w:tplc="3F9EE79E">
      <w:numFmt w:val="bullet"/>
      <w:lvlText w:val="•"/>
      <w:lvlJc w:val="left"/>
      <w:pPr>
        <w:ind w:left="2754" w:hanging="648"/>
      </w:pPr>
      <w:rPr>
        <w:rFonts w:hint="default"/>
      </w:rPr>
    </w:lvl>
    <w:lvl w:ilvl="4" w:tplc="320073B0">
      <w:numFmt w:val="bullet"/>
      <w:lvlText w:val="•"/>
      <w:lvlJc w:val="left"/>
      <w:pPr>
        <w:ind w:left="3419" w:hanging="648"/>
      </w:pPr>
      <w:rPr>
        <w:rFonts w:hint="default"/>
      </w:rPr>
    </w:lvl>
    <w:lvl w:ilvl="5" w:tplc="C8249A1E">
      <w:numFmt w:val="bullet"/>
      <w:lvlText w:val="•"/>
      <w:lvlJc w:val="left"/>
      <w:pPr>
        <w:ind w:left="4084" w:hanging="648"/>
      </w:pPr>
      <w:rPr>
        <w:rFonts w:hint="default"/>
      </w:rPr>
    </w:lvl>
    <w:lvl w:ilvl="6" w:tplc="D5F82EEC">
      <w:numFmt w:val="bullet"/>
      <w:lvlText w:val="•"/>
      <w:lvlJc w:val="left"/>
      <w:pPr>
        <w:ind w:left="4748" w:hanging="648"/>
      </w:pPr>
      <w:rPr>
        <w:rFonts w:hint="default"/>
      </w:rPr>
    </w:lvl>
    <w:lvl w:ilvl="7" w:tplc="89F04422">
      <w:numFmt w:val="bullet"/>
      <w:lvlText w:val="•"/>
      <w:lvlJc w:val="left"/>
      <w:pPr>
        <w:ind w:left="5413" w:hanging="648"/>
      </w:pPr>
      <w:rPr>
        <w:rFonts w:hint="default"/>
      </w:rPr>
    </w:lvl>
    <w:lvl w:ilvl="8" w:tplc="4DA410E4">
      <w:numFmt w:val="bullet"/>
      <w:lvlText w:val="•"/>
      <w:lvlJc w:val="left"/>
      <w:pPr>
        <w:ind w:left="6078" w:hanging="648"/>
      </w:pPr>
      <w:rPr>
        <w:rFonts w:hint="default"/>
      </w:rPr>
    </w:lvl>
  </w:abstractNum>
  <w:abstractNum w:abstractNumId="35">
    <w:nsid w:val="6A187987"/>
    <w:multiLevelType w:val="hybridMultilevel"/>
    <w:tmpl w:val="04B27E0E"/>
    <w:lvl w:ilvl="0" w:tplc="471EA33A">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53CE9D3E">
      <w:numFmt w:val="bullet"/>
      <w:lvlText w:val="•"/>
      <w:lvlJc w:val="left"/>
      <w:pPr>
        <w:ind w:left="1418" w:hanging="648"/>
      </w:pPr>
      <w:rPr>
        <w:rFonts w:hint="default"/>
      </w:rPr>
    </w:lvl>
    <w:lvl w:ilvl="2" w:tplc="D3BA46B2">
      <w:numFmt w:val="bullet"/>
      <w:lvlText w:val="•"/>
      <w:lvlJc w:val="left"/>
      <w:pPr>
        <w:ind w:left="2077" w:hanging="648"/>
      </w:pPr>
      <w:rPr>
        <w:rFonts w:hint="default"/>
      </w:rPr>
    </w:lvl>
    <w:lvl w:ilvl="3" w:tplc="85E06F74">
      <w:numFmt w:val="bullet"/>
      <w:lvlText w:val="•"/>
      <w:lvlJc w:val="left"/>
      <w:pPr>
        <w:ind w:left="2736" w:hanging="648"/>
      </w:pPr>
      <w:rPr>
        <w:rFonts w:hint="default"/>
      </w:rPr>
    </w:lvl>
    <w:lvl w:ilvl="4" w:tplc="520CECA0">
      <w:numFmt w:val="bullet"/>
      <w:lvlText w:val="•"/>
      <w:lvlJc w:val="left"/>
      <w:pPr>
        <w:ind w:left="3395" w:hanging="648"/>
      </w:pPr>
      <w:rPr>
        <w:rFonts w:hint="default"/>
      </w:rPr>
    </w:lvl>
    <w:lvl w:ilvl="5" w:tplc="4D6A5506">
      <w:numFmt w:val="bullet"/>
      <w:lvlText w:val="•"/>
      <w:lvlJc w:val="left"/>
      <w:pPr>
        <w:ind w:left="4054" w:hanging="648"/>
      </w:pPr>
      <w:rPr>
        <w:rFonts w:hint="default"/>
      </w:rPr>
    </w:lvl>
    <w:lvl w:ilvl="6" w:tplc="5A7A75AC">
      <w:numFmt w:val="bullet"/>
      <w:lvlText w:val="•"/>
      <w:lvlJc w:val="left"/>
      <w:pPr>
        <w:ind w:left="4712" w:hanging="648"/>
      </w:pPr>
      <w:rPr>
        <w:rFonts w:hint="default"/>
      </w:rPr>
    </w:lvl>
    <w:lvl w:ilvl="7" w:tplc="DFECDE0A">
      <w:numFmt w:val="bullet"/>
      <w:lvlText w:val="•"/>
      <w:lvlJc w:val="left"/>
      <w:pPr>
        <w:ind w:left="5371" w:hanging="648"/>
      </w:pPr>
      <w:rPr>
        <w:rFonts w:hint="default"/>
      </w:rPr>
    </w:lvl>
    <w:lvl w:ilvl="8" w:tplc="BE2894FA">
      <w:numFmt w:val="bullet"/>
      <w:lvlText w:val="•"/>
      <w:lvlJc w:val="left"/>
      <w:pPr>
        <w:ind w:left="6030" w:hanging="648"/>
      </w:pPr>
      <w:rPr>
        <w:rFonts w:hint="default"/>
      </w:rPr>
    </w:lvl>
  </w:abstractNum>
  <w:abstractNum w:abstractNumId="36">
    <w:nsid w:val="6DA47A50"/>
    <w:multiLevelType w:val="hybridMultilevel"/>
    <w:tmpl w:val="27902B0E"/>
    <w:lvl w:ilvl="0" w:tplc="11D0D1FC">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2E5CE364">
      <w:numFmt w:val="bullet"/>
      <w:lvlText w:val="•"/>
      <w:lvlJc w:val="left"/>
      <w:pPr>
        <w:ind w:left="1420" w:hanging="648"/>
      </w:pPr>
      <w:rPr>
        <w:rFonts w:hint="default"/>
      </w:rPr>
    </w:lvl>
    <w:lvl w:ilvl="2" w:tplc="3322F7B6">
      <w:numFmt w:val="bullet"/>
      <w:lvlText w:val="•"/>
      <w:lvlJc w:val="left"/>
      <w:pPr>
        <w:ind w:left="2081" w:hanging="648"/>
      </w:pPr>
      <w:rPr>
        <w:rFonts w:hint="default"/>
      </w:rPr>
    </w:lvl>
    <w:lvl w:ilvl="3" w:tplc="9CC481AA">
      <w:numFmt w:val="bullet"/>
      <w:lvlText w:val="•"/>
      <w:lvlJc w:val="left"/>
      <w:pPr>
        <w:ind w:left="2742" w:hanging="648"/>
      </w:pPr>
      <w:rPr>
        <w:rFonts w:hint="default"/>
      </w:rPr>
    </w:lvl>
    <w:lvl w:ilvl="4" w:tplc="F0DA66C2">
      <w:numFmt w:val="bullet"/>
      <w:lvlText w:val="•"/>
      <w:lvlJc w:val="left"/>
      <w:pPr>
        <w:ind w:left="3403" w:hanging="648"/>
      </w:pPr>
      <w:rPr>
        <w:rFonts w:hint="default"/>
      </w:rPr>
    </w:lvl>
    <w:lvl w:ilvl="5" w:tplc="940C052E">
      <w:numFmt w:val="bullet"/>
      <w:lvlText w:val="•"/>
      <w:lvlJc w:val="left"/>
      <w:pPr>
        <w:ind w:left="4064" w:hanging="648"/>
      </w:pPr>
      <w:rPr>
        <w:rFonts w:hint="default"/>
      </w:rPr>
    </w:lvl>
    <w:lvl w:ilvl="6" w:tplc="2AC8864E">
      <w:numFmt w:val="bullet"/>
      <w:lvlText w:val="•"/>
      <w:lvlJc w:val="left"/>
      <w:pPr>
        <w:ind w:left="4724" w:hanging="648"/>
      </w:pPr>
      <w:rPr>
        <w:rFonts w:hint="default"/>
      </w:rPr>
    </w:lvl>
    <w:lvl w:ilvl="7" w:tplc="E944886A">
      <w:numFmt w:val="bullet"/>
      <w:lvlText w:val="•"/>
      <w:lvlJc w:val="left"/>
      <w:pPr>
        <w:ind w:left="5385" w:hanging="648"/>
      </w:pPr>
      <w:rPr>
        <w:rFonts w:hint="default"/>
      </w:rPr>
    </w:lvl>
    <w:lvl w:ilvl="8" w:tplc="C016B9C0">
      <w:numFmt w:val="bullet"/>
      <w:lvlText w:val="•"/>
      <w:lvlJc w:val="left"/>
      <w:pPr>
        <w:ind w:left="6046" w:hanging="648"/>
      </w:pPr>
      <w:rPr>
        <w:rFonts w:hint="default"/>
      </w:rPr>
    </w:lvl>
  </w:abstractNum>
  <w:abstractNum w:abstractNumId="37">
    <w:nsid w:val="6EF752D9"/>
    <w:multiLevelType w:val="hybridMultilevel"/>
    <w:tmpl w:val="2272CC24"/>
    <w:lvl w:ilvl="0" w:tplc="3D0E9748">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4EEABDB0">
      <w:numFmt w:val="bullet"/>
      <w:lvlText w:val="•"/>
      <w:lvlJc w:val="left"/>
      <w:pPr>
        <w:ind w:left="1418" w:hanging="648"/>
      </w:pPr>
      <w:rPr>
        <w:rFonts w:hint="default"/>
      </w:rPr>
    </w:lvl>
    <w:lvl w:ilvl="2" w:tplc="9E92B1F2">
      <w:numFmt w:val="bullet"/>
      <w:lvlText w:val="•"/>
      <w:lvlJc w:val="left"/>
      <w:pPr>
        <w:ind w:left="2077" w:hanging="648"/>
      </w:pPr>
      <w:rPr>
        <w:rFonts w:hint="default"/>
      </w:rPr>
    </w:lvl>
    <w:lvl w:ilvl="3" w:tplc="FD08D9D0">
      <w:numFmt w:val="bullet"/>
      <w:lvlText w:val="•"/>
      <w:lvlJc w:val="left"/>
      <w:pPr>
        <w:ind w:left="2736" w:hanging="648"/>
      </w:pPr>
      <w:rPr>
        <w:rFonts w:hint="default"/>
      </w:rPr>
    </w:lvl>
    <w:lvl w:ilvl="4" w:tplc="ABBE24AA">
      <w:numFmt w:val="bullet"/>
      <w:lvlText w:val="•"/>
      <w:lvlJc w:val="left"/>
      <w:pPr>
        <w:ind w:left="3395" w:hanging="648"/>
      </w:pPr>
      <w:rPr>
        <w:rFonts w:hint="default"/>
      </w:rPr>
    </w:lvl>
    <w:lvl w:ilvl="5" w:tplc="08F2985E">
      <w:numFmt w:val="bullet"/>
      <w:lvlText w:val="•"/>
      <w:lvlJc w:val="left"/>
      <w:pPr>
        <w:ind w:left="4054" w:hanging="648"/>
      </w:pPr>
      <w:rPr>
        <w:rFonts w:hint="default"/>
      </w:rPr>
    </w:lvl>
    <w:lvl w:ilvl="6" w:tplc="FA46F568">
      <w:numFmt w:val="bullet"/>
      <w:lvlText w:val="•"/>
      <w:lvlJc w:val="left"/>
      <w:pPr>
        <w:ind w:left="4712" w:hanging="648"/>
      </w:pPr>
      <w:rPr>
        <w:rFonts w:hint="default"/>
      </w:rPr>
    </w:lvl>
    <w:lvl w:ilvl="7" w:tplc="35348FBC">
      <w:numFmt w:val="bullet"/>
      <w:lvlText w:val="•"/>
      <w:lvlJc w:val="left"/>
      <w:pPr>
        <w:ind w:left="5371" w:hanging="648"/>
      </w:pPr>
      <w:rPr>
        <w:rFonts w:hint="default"/>
      </w:rPr>
    </w:lvl>
    <w:lvl w:ilvl="8" w:tplc="AD8683C0">
      <w:numFmt w:val="bullet"/>
      <w:lvlText w:val="•"/>
      <w:lvlJc w:val="left"/>
      <w:pPr>
        <w:ind w:left="6030" w:hanging="648"/>
      </w:pPr>
      <w:rPr>
        <w:rFonts w:hint="default"/>
      </w:rPr>
    </w:lvl>
  </w:abstractNum>
  <w:abstractNum w:abstractNumId="38">
    <w:nsid w:val="71AE668D"/>
    <w:multiLevelType w:val="hybridMultilevel"/>
    <w:tmpl w:val="00C62ACA"/>
    <w:lvl w:ilvl="0" w:tplc="E4D66184">
      <w:start w:val="1"/>
      <w:numFmt w:val="lowerRoman"/>
      <w:lvlText w:val="%1)"/>
      <w:lvlJc w:val="left"/>
      <w:pPr>
        <w:ind w:left="756" w:hanging="648"/>
      </w:pPr>
      <w:rPr>
        <w:rFonts w:ascii="Palatino Linotype" w:eastAsia="Palatino Linotype" w:hAnsi="Palatino Linotype" w:cs="Palatino Linotype" w:hint="default"/>
        <w:spacing w:val="-1"/>
        <w:w w:val="99"/>
        <w:sz w:val="20"/>
        <w:szCs w:val="20"/>
      </w:rPr>
    </w:lvl>
    <w:lvl w:ilvl="1" w:tplc="759A2CF2">
      <w:numFmt w:val="bullet"/>
      <w:lvlText w:val="•"/>
      <w:lvlJc w:val="left"/>
      <w:pPr>
        <w:ind w:left="1424" w:hanging="648"/>
      </w:pPr>
      <w:rPr>
        <w:rFonts w:hint="default"/>
      </w:rPr>
    </w:lvl>
    <w:lvl w:ilvl="2" w:tplc="B3822448">
      <w:numFmt w:val="bullet"/>
      <w:lvlText w:val="•"/>
      <w:lvlJc w:val="left"/>
      <w:pPr>
        <w:ind w:left="2088" w:hanging="648"/>
      </w:pPr>
      <w:rPr>
        <w:rFonts w:hint="default"/>
      </w:rPr>
    </w:lvl>
    <w:lvl w:ilvl="3" w:tplc="4438A342">
      <w:numFmt w:val="bullet"/>
      <w:lvlText w:val="•"/>
      <w:lvlJc w:val="left"/>
      <w:pPr>
        <w:ind w:left="2752" w:hanging="648"/>
      </w:pPr>
      <w:rPr>
        <w:rFonts w:hint="default"/>
      </w:rPr>
    </w:lvl>
    <w:lvl w:ilvl="4" w:tplc="B650A21E">
      <w:numFmt w:val="bullet"/>
      <w:lvlText w:val="•"/>
      <w:lvlJc w:val="left"/>
      <w:pPr>
        <w:ind w:left="3416" w:hanging="648"/>
      </w:pPr>
      <w:rPr>
        <w:rFonts w:hint="default"/>
      </w:rPr>
    </w:lvl>
    <w:lvl w:ilvl="5" w:tplc="0950C2CA">
      <w:numFmt w:val="bullet"/>
      <w:lvlText w:val="•"/>
      <w:lvlJc w:val="left"/>
      <w:pPr>
        <w:ind w:left="4080" w:hanging="648"/>
      </w:pPr>
      <w:rPr>
        <w:rFonts w:hint="default"/>
      </w:rPr>
    </w:lvl>
    <w:lvl w:ilvl="6" w:tplc="7BD86A8C">
      <w:numFmt w:val="bullet"/>
      <w:lvlText w:val="•"/>
      <w:lvlJc w:val="left"/>
      <w:pPr>
        <w:ind w:left="4745" w:hanging="648"/>
      </w:pPr>
      <w:rPr>
        <w:rFonts w:hint="default"/>
      </w:rPr>
    </w:lvl>
    <w:lvl w:ilvl="7" w:tplc="F1C0026C">
      <w:numFmt w:val="bullet"/>
      <w:lvlText w:val="•"/>
      <w:lvlJc w:val="left"/>
      <w:pPr>
        <w:ind w:left="5409" w:hanging="648"/>
      </w:pPr>
      <w:rPr>
        <w:rFonts w:hint="default"/>
      </w:rPr>
    </w:lvl>
    <w:lvl w:ilvl="8" w:tplc="49D01260">
      <w:numFmt w:val="bullet"/>
      <w:lvlText w:val="•"/>
      <w:lvlJc w:val="left"/>
      <w:pPr>
        <w:ind w:left="6073" w:hanging="648"/>
      </w:pPr>
      <w:rPr>
        <w:rFonts w:hint="default"/>
      </w:rPr>
    </w:lvl>
  </w:abstractNum>
  <w:abstractNum w:abstractNumId="39">
    <w:nsid w:val="750C10A6"/>
    <w:multiLevelType w:val="hybridMultilevel"/>
    <w:tmpl w:val="F99C7FB6"/>
    <w:lvl w:ilvl="0" w:tplc="005E8454">
      <w:start w:val="1"/>
      <w:numFmt w:val="lowerRoman"/>
      <w:lvlText w:val="(%1)"/>
      <w:lvlJc w:val="left"/>
      <w:pPr>
        <w:tabs>
          <w:tab w:val="num" w:pos="5025"/>
        </w:tabs>
        <w:ind w:left="5025" w:hanging="720"/>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40">
    <w:nsid w:val="75E8184E"/>
    <w:multiLevelType w:val="hybridMultilevel"/>
    <w:tmpl w:val="43489CAE"/>
    <w:lvl w:ilvl="0" w:tplc="6A78DEBA">
      <w:start w:val="1"/>
      <w:numFmt w:val="lowerRoman"/>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1">
    <w:nsid w:val="7A1F3EFC"/>
    <w:multiLevelType w:val="hybridMultilevel"/>
    <w:tmpl w:val="88F2338C"/>
    <w:lvl w:ilvl="0" w:tplc="D11A8B5A">
      <w:start w:val="1"/>
      <w:numFmt w:val="lowerRoman"/>
      <w:lvlText w:val="(%1)"/>
      <w:lvlJc w:val="left"/>
      <w:pPr>
        <w:tabs>
          <w:tab w:val="num" w:pos="5035"/>
        </w:tabs>
        <w:ind w:left="5035" w:hanging="735"/>
      </w:pPr>
      <w:rPr>
        <w:rFonts w:cs="Times New Roman" w:hint="default"/>
      </w:rPr>
    </w:lvl>
    <w:lvl w:ilvl="1" w:tplc="04090019" w:tentative="1">
      <w:start w:val="1"/>
      <w:numFmt w:val="lowerLetter"/>
      <w:lvlText w:val="%2."/>
      <w:lvlJc w:val="left"/>
      <w:pPr>
        <w:tabs>
          <w:tab w:val="num" w:pos="5380"/>
        </w:tabs>
        <w:ind w:left="5380" w:hanging="360"/>
      </w:pPr>
    </w:lvl>
    <w:lvl w:ilvl="2" w:tplc="0409001B" w:tentative="1">
      <w:start w:val="1"/>
      <w:numFmt w:val="lowerRoman"/>
      <w:lvlText w:val="%3."/>
      <w:lvlJc w:val="right"/>
      <w:pPr>
        <w:tabs>
          <w:tab w:val="num" w:pos="6100"/>
        </w:tabs>
        <w:ind w:left="6100" w:hanging="180"/>
      </w:pPr>
    </w:lvl>
    <w:lvl w:ilvl="3" w:tplc="0409000F" w:tentative="1">
      <w:start w:val="1"/>
      <w:numFmt w:val="decimal"/>
      <w:lvlText w:val="%4."/>
      <w:lvlJc w:val="left"/>
      <w:pPr>
        <w:tabs>
          <w:tab w:val="num" w:pos="6820"/>
        </w:tabs>
        <w:ind w:left="6820" w:hanging="360"/>
      </w:pPr>
    </w:lvl>
    <w:lvl w:ilvl="4" w:tplc="04090019" w:tentative="1">
      <w:start w:val="1"/>
      <w:numFmt w:val="lowerLetter"/>
      <w:lvlText w:val="%5."/>
      <w:lvlJc w:val="left"/>
      <w:pPr>
        <w:tabs>
          <w:tab w:val="num" w:pos="7540"/>
        </w:tabs>
        <w:ind w:left="7540" w:hanging="360"/>
      </w:pPr>
    </w:lvl>
    <w:lvl w:ilvl="5" w:tplc="0409001B" w:tentative="1">
      <w:start w:val="1"/>
      <w:numFmt w:val="lowerRoman"/>
      <w:lvlText w:val="%6."/>
      <w:lvlJc w:val="right"/>
      <w:pPr>
        <w:tabs>
          <w:tab w:val="num" w:pos="8260"/>
        </w:tabs>
        <w:ind w:left="8260" w:hanging="180"/>
      </w:pPr>
    </w:lvl>
    <w:lvl w:ilvl="6" w:tplc="0409000F" w:tentative="1">
      <w:start w:val="1"/>
      <w:numFmt w:val="decimal"/>
      <w:lvlText w:val="%7."/>
      <w:lvlJc w:val="left"/>
      <w:pPr>
        <w:tabs>
          <w:tab w:val="num" w:pos="8980"/>
        </w:tabs>
        <w:ind w:left="8980" w:hanging="360"/>
      </w:pPr>
    </w:lvl>
    <w:lvl w:ilvl="7" w:tplc="04090019" w:tentative="1">
      <w:start w:val="1"/>
      <w:numFmt w:val="lowerLetter"/>
      <w:lvlText w:val="%8."/>
      <w:lvlJc w:val="left"/>
      <w:pPr>
        <w:tabs>
          <w:tab w:val="num" w:pos="9700"/>
        </w:tabs>
        <w:ind w:left="9700" w:hanging="360"/>
      </w:pPr>
    </w:lvl>
    <w:lvl w:ilvl="8" w:tplc="0409001B" w:tentative="1">
      <w:start w:val="1"/>
      <w:numFmt w:val="lowerRoman"/>
      <w:lvlText w:val="%9."/>
      <w:lvlJc w:val="right"/>
      <w:pPr>
        <w:tabs>
          <w:tab w:val="num" w:pos="10420"/>
        </w:tabs>
        <w:ind w:left="10420" w:hanging="180"/>
      </w:pPr>
    </w:lvl>
  </w:abstractNum>
  <w:abstractNum w:abstractNumId="42">
    <w:nsid w:val="7EEE326F"/>
    <w:multiLevelType w:val="hybridMultilevel"/>
    <w:tmpl w:val="32BE030C"/>
    <w:lvl w:ilvl="0" w:tplc="25687896">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6CE03624">
      <w:numFmt w:val="bullet"/>
      <w:lvlText w:val="•"/>
      <w:lvlJc w:val="left"/>
      <w:pPr>
        <w:ind w:left="1418" w:hanging="648"/>
      </w:pPr>
      <w:rPr>
        <w:rFonts w:hint="default"/>
      </w:rPr>
    </w:lvl>
    <w:lvl w:ilvl="2" w:tplc="4D6487C2">
      <w:numFmt w:val="bullet"/>
      <w:lvlText w:val="•"/>
      <w:lvlJc w:val="left"/>
      <w:pPr>
        <w:ind w:left="2077" w:hanging="648"/>
      </w:pPr>
      <w:rPr>
        <w:rFonts w:hint="default"/>
      </w:rPr>
    </w:lvl>
    <w:lvl w:ilvl="3" w:tplc="845E6C90">
      <w:numFmt w:val="bullet"/>
      <w:lvlText w:val="•"/>
      <w:lvlJc w:val="left"/>
      <w:pPr>
        <w:ind w:left="2736" w:hanging="648"/>
      </w:pPr>
      <w:rPr>
        <w:rFonts w:hint="default"/>
      </w:rPr>
    </w:lvl>
    <w:lvl w:ilvl="4" w:tplc="41E2021C">
      <w:numFmt w:val="bullet"/>
      <w:lvlText w:val="•"/>
      <w:lvlJc w:val="left"/>
      <w:pPr>
        <w:ind w:left="3395" w:hanging="648"/>
      </w:pPr>
      <w:rPr>
        <w:rFonts w:hint="default"/>
      </w:rPr>
    </w:lvl>
    <w:lvl w:ilvl="5" w:tplc="36B6702E">
      <w:numFmt w:val="bullet"/>
      <w:lvlText w:val="•"/>
      <w:lvlJc w:val="left"/>
      <w:pPr>
        <w:ind w:left="4054" w:hanging="648"/>
      </w:pPr>
      <w:rPr>
        <w:rFonts w:hint="default"/>
      </w:rPr>
    </w:lvl>
    <w:lvl w:ilvl="6" w:tplc="15A2689C">
      <w:numFmt w:val="bullet"/>
      <w:lvlText w:val="•"/>
      <w:lvlJc w:val="left"/>
      <w:pPr>
        <w:ind w:left="4712" w:hanging="648"/>
      </w:pPr>
      <w:rPr>
        <w:rFonts w:hint="default"/>
      </w:rPr>
    </w:lvl>
    <w:lvl w:ilvl="7" w:tplc="8FC88380">
      <w:numFmt w:val="bullet"/>
      <w:lvlText w:val="•"/>
      <w:lvlJc w:val="left"/>
      <w:pPr>
        <w:ind w:left="5371" w:hanging="648"/>
      </w:pPr>
      <w:rPr>
        <w:rFonts w:hint="default"/>
      </w:rPr>
    </w:lvl>
    <w:lvl w:ilvl="8" w:tplc="34CA87AE">
      <w:numFmt w:val="bullet"/>
      <w:lvlText w:val="•"/>
      <w:lvlJc w:val="left"/>
      <w:pPr>
        <w:ind w:left="6030" w:hanging="648"/>
      </w:pPr>
      <w:rPr>
        <w:rFonts w:hint="default"/>
      </w:rPr>
    </w:lvl>
  </w:abstractNum>
  <w:num w:numId="1">
    <w:abstractNumId w:val="5"/>
  </w:num>
  <w:num w:numId="2">
    <w:abstractNumId w:val="36"/>
  </w:num>
  <w:num w:numId="3">
    <w:abstractNumId w:val="32"/>
  </w:num>
  <w:num w:numId="4">
    <w:abstractNumId w:val="29"/>
  </w:num>
  <w:num w:numId="5">
    <w:abstractNumId w:val="27"/>
  </w:num>
  <w:num w:numId="6">
    <w:abstractNumId w:val="1"/>
  </w:num>
  <w:num w:numId="7">
    <w:abstractNumId w:val="25"/>
  </w:num>
  <w:num w:numId="8">
    <w:abstractNumId w:val="9"/>
  </w:num>
  <w:num w:numId="9">
    <w:abstractNumId w:val="12"/>
  </w:num>
  <w:num w:numId="10">
    <w:abstractNumId w:val="38"/>
  </w:num>
  <w:num w:numId="11">
    <w:abstractNumId w:val="35"/>
  </w:num>
  <w:num w:numId="12">
    <w:abstractNumId w:val="3"/>
  </w:num>
  <w:num w:numId="13">
    <w:abstractNumId w:val="37"/>
  </w:num>
  <w:num w:numId="14">
    <w:abstractNumId w:val="11"/>
  </w:num>
  <w:num w:numId="15">
    <w:abstractNumId w:val="28"/>
  </w:num>
  <w:num w:numId="16">
    <w:abstractNumId w:val="23"/>
  </w:num>
  <w:num w:numId="17">
    <w:abstractNumId w:val="33"/>
  </w:num>
  <w:num w:numId="18">
    <w:abstractNumId w:val="20"/>
  </w:num>
  <w:num w:numId="19">
    <w:abstractNumId w:val="30"/>
  </w:num>
  <w:num w:numId="20">
    <w:abstractNumId w:val="18"/>
  </w:num>
  <w:num w:numId="21">
    <w:abstractNumId w:val="17"/>
  </w:num>
  <w:num w:numId="22">
    <w:abstractNumId w:val="34"/>
  </w:num>
  <w:num w:numId="23">
    <w:abstractNumId w:val="24"/>
  </w:num>
  <w:num w:numId="24">
    <w:abstractNumId w:val="15"/>
  </w:num>
  <w:num w:numId="25">
    <w:abstractNumId w:val="0"/>
  </w:num>
  <w:num w:numId="26">
    <w:abstractNumId w:val="22"/>
  </w:num>
  <w:num w:numId="27">
    <w:abstractNumId w:val="26"/>
  </w:num>
  <w:num w:numId="28">
    <w:abstractNumId w:val="16"/>
  </w:num>
  <w:num w:numId="29">
    <w:abstractNumId w:val="42"/>
  </w:num>
  <w:num w:numId="30">
    <w:abstractNumId w:val="21"/>
  </w:num>
  <w:num w:numId="31">
    <w:abstractNumId w:val="8"/>
  </w:num>
  <w:num w:numId="32">
    <w:abstractNumId w:val="4"/>
  </w:num>
  <w:num w:numId="33">
    <w:abstractNumId w:val="7"/>
  </w:num>
  <w:num w:numId="34">
    <w:abstractNumId w:val="41"/>
  </w:num>
  <w:num w:numId="35">
    <w:abstractNumId w:val="40"/>
  </w:num>
  <w:num w:numId="36">
    <w:abstractNumId w:val="10"/>
  </w:num>
  <w:num w:numId="37">
    <w:abstractNumId w:val="31"/>
  </w:num>
  <w:num w:numId="38">
    <w:abstractNumId w:val="39"/>
  </w:num>
  <w:num w:numId="39">
    <w:abstractNumId w:val="13"/>
  </w:num>
  <w:num w:numId="40">
    <w:abstractNumId w:val="19"/>
  </w:num>
  <w:num w:numId="41">
    <w:abstractNumId w:val="14"/>
  </w:num>
  <w:num w:numId="42">
    <w:abstractNumId w:val="6"/>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39"/>
    <w:rsid w:val="000E5DD0"/>
    <w:rsid w:val="0015058E"/>
    <w:rsid w:val="00160247"/>
    <w:rsid w:val="001E58A8"/>
    <w:rsid w:val="003313DB"/>
    <w:rsid w:val="003452ED"/>
    <w:rsid w:val="00371905"/>
    <w:rsid w:val="003C4464"/>
    <w:rsid w:val="00456CD1"/>
    <w:rsid w:val="004C2FED"/>
    <w:rsid w:val="004D41AE"/>
    <w:rsid w:val="005F2CF6"/>
    <w:rsid w:val="00600CF1"/>
    <w:rsid w:val="00702B39"/>
    <w:rsid w:val="007F280E"/>
    <w:rsid w:val="008D58B1"/>
    <w:rsid w:val="0092536D"/>
    <w:rsid w:val="009737EF"/>
    <w:rsid w:val="009E61E3"/>
    <w:rsid w:val="00A252F7"/>
    <w:rsid w:val="00A357D3"/>
    <w:rsid w:val="00A53B16"/>
    <w:rsid w:val="00A83004"/>
    <w:rsid w:val="00C95CC5"/>
    <w:rsid w:val="00D76613"/>
    <w:rsid w:val="00EA1846"/>
    <w:rsid w:val="00FD5189"/>
    <w:rsid w:val="00FE3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02B39"/>
    <w:pPr>
      <w:widowControl w:val="0"/>
      <w:autoSpaceDE w:val="0"/>
      <w:autoSpaceDN w:val="0"/>
      <w:spacing w:after="0" w:line="266" w:lineRule="exact"/>
      <w:ind w:left="114"/>
      <w:outlineLvl w:val="1"/>
    </w:pPr>
    <w:rPr>
      <w:rFonts w:ascii="Palatino Linotype" w:eastAsia="Palatino Linotype" w:hAnsi="Palatino Linotype" w:cs="Palatino Linotype"/>
      <w:b/>
      <w:bCs/>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39"/>
    <w:rPr>
      <w:rFonts w:ascii="Tahoma" w:hAnsi="Tahoma" w:cs="Tahoma"/>
      <w:sz w:val="16"/>
      <w:szCs w:val="16"/>
    </w:rPr>
  </w:style>
  <w:style w:type="paragraph" w:styleId="Header">
    <w:name w:val="header"/>
    <w:basedOn w:val="Normal"/>
    <w:link w:val="HeaderChar"/>
    <w:unhideWhenUsed/>
    <w:rsid w:val="00702B39"/>
    <w:pPr>
      <w:tabs>
        <w:tab w:val="center" w:pos="4513"/>
        <w:tab w:val="right" w:pos="9026"/>
      </w:tabs>
      <w:spacing w:after="0" w:line="240" w:lineRule="auto"/>
    </w:pPr>
  </w:style>
  <w:style w:type="character" w:customStyle="1" w:styleId="HeaderChar">
    <w:name w:val="Header Char"/>
    <w:basedOn w:val="DefaultParagraphFont"/>
    <w:link w:val="Header"/>
    <w:rsid w:val="00702B39"/>
  </w:style>
  <w:style w:type="paragraph" w:styleId="Footer">
    <w:name w:val="footer"/>
    <w:basedOn w:val="Normal"/>
    <w:link w:val="FooterChar"/>
    <w:uiPriority w:val="99"/>
    <w:unhideWhenUsed/>
    <w:rsid w:val="00702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B39"/>
  </w:style>
  <w:style w:type="paragraph" w:styleId="BodyText">
    <w:name w:val="Body Text"/>
    <w:basedOn w:val="Normal"/>
    <w:link w:val="BodyTextChar"/>
    <w:uiPriority w:val="1"/>
    <w:qFormat/>
    <w:rsid w:val="00702B39"/>
    <w:pPr>
      <w:widowControl w:val="0"/>
      <w:autoSpaceDE w:val="0"/>
      <w:autoSpaceDN w:val="0"/>
      <w:spacing w:after="0" w:line="240" w:lineRule="auto"/>
    </w:pPr>
    <w:rPr>
      <w:rFonts w:ascii="Palatino Linotype" w:eastAsia="Palatino Linotype" w:hAnsi="Palatino Linotype" w:cs="Palatino Linotype"/>
      <w:sz w:val="20"/>
      <w:szCs w:val="20"/>
      <w:lang w:val="en-US"/>
    </w:rPr>
  </w:style>
  <w:style w:type="character" w:customStyle="1" w:styleId="BodyTextChar">
    <w:name w:val="Body Text Char"/>
    <w:basedOn w:val="DefaultParagraphFont"/>
    <w:link w:val="BodyText"/>
    <w:uiPriority w:val="1"/>
    <w:rsid w:val="00702B39"/>
    <w:rPr>
      <w:rFonts w:ascii="Palatino Linotype" w:eastAsia="Palatino Linotype" w:hAnsi="Palatino Linotype" w:cs="Palatino Linotype"/>
      <w:sz w:val="20"/>
      <w:szCs w:val="20"/>
      <w:lang w:val="en-US"/>
    </w:rPr>
  </w:style>
  <w:style w:type="paragraph" w:styleId="ListParagraph">
    <w:name w:val="List Paragraph"/>
    <w:basedOn w:val="Normal"/>
    <w:uiPriority w:val="1"/>
    <w:qFormat/>
    <w:rsid w:val="00702B39"/>
    <w:pPr>
      <w:widowControl w:val="0"/>
      <w:autoSpaceDE w:val="0"/>
      <w:autoSpaceDN w:val="0"/>
      <w:spacing w:after="0" w:line="240" w:lineRule="auto"/>
      <w:ind w:left="762" w:hanging="648"/>
      <w:jc w:val="both"/>
    </w:pPr>
    <w:rPr>
      <w:rFonts w:ascii="Palatino Linotype" w:eastAsia="Palatino Linotype" w:hAnsi="Palatino Linotype" w:cs="Palatino Linotype"/>
      <w:lang w:val="en-US"/>
    </w:rPr>
  </w:style>
  <w:style w:type="character" w:customStyle="1" w:styleId="Heading2Char">
    <w:name w:val="Heading 2 Char"/>
    <w:basedOn w:val="DefaultParagraphFont"/>
    <w:link w:val="Heading2"/>
    <w:uiPriority w:val="1"/>
    <w:rsid w:val="00702B39"/>
    <w:rPr>
      <w:rFonts w:ascii="Palatino Linotype" w:eastAsia="Palatino Linotype" w:hAnsi="Palatino Linotype" w:cs="Palatino Linotype"/>
      <w:b/>
      <w:bCs/>
      <w:i/>
      <w:sz w:val="20"/>
      <w:szCs w:val="20"/>
      <w:lang w:val="en-US"/>
    </w:rPr>
  </w:style>
  <w:style w:type="table" w:customStyle="1" w:styleId="TableGrid1">
    <w:name w:val="Table Grid1"/>
    <w:basedOn w:val="TableNormal"/>
    <w:uiPriority w:val="39"/>
    <w:rsid w:val="00D7661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613"/>
    <w:rPr>
      <w:color w:val="014CA3"/>
      <w:u w:val="single"/>
    </w:rPr>
  </w:style>
  <w:style w:type="paragraph" w:customStyle="1" w:styleId="NormalA">
    <w:name w:val="NormalA"/>
    <w:basedOn w:val="Normal"/>
    <w:rsid w:val="007F280E"/>
    <w:pPr>
      <w:suppressAutoHyphens/>
      <w:spacing w:after="0" w:line="240" w:lineRule="exact"/>
      <w:jc w:val="both"/>
    </w:pPr>
    <w:rPr>
      <w:rFonts w:ascii="Arial" w:eastAsia="Times New Roman" w:hAnsi="Arial" w:cs="Times New Roman"/>
      <w:sz w:val="20"/>
      <w:szCs w:val="20"/>
      <w:lang w:val="en-US" w:eastAsia="ar-SA"/>
    </w:rPr>
  </w:style>
  <w:style w:type="paragraph" w:customStyle="1" w:styleId="OLlevel1A">
    <w:name w:val="OLlevel1A"/>
    <w:basedOn w:val="Normal"/>
    <w:rsid w:val="007F280E"/>
    <w:pPr>
      <w:suppressAutoHyphens/>
      <w:spacing w:after="0" w:line="240" w:lineRule="exact"/>
      <w:ind w:left="403" w:hanging="403"/>
      <w:jc w:val="both"/>
    </w:pPr>
    <w:rPr>
      <w:rFonts w:ascii="Arial" w:eastAsia="Times New Roman" w:hAnsi="Arial" w:cs="Times New Roman"/>
      <w:sz w:val="20"/>
      <w:szCs w:val="20"/>
      <w:lang w:val="en-US" w:eastAsia="ar-SA"/>
    </w:rPr>
  </w:style>
  <w:style w:type="paragraph" w:customStyle="1" w:styleId="TableText">
    <w:name w:val="Table Text"/>
    <w:basedOn w:val="Normal"/>
    <w:rsid w:val="007F280E"/>
    <w:pPr>
      <w:spacing w:after="0" w:line="216" w:lineRule="atLeast"/>
      <w:jc w:val="both"/>
    </w:pPr>
    <w:rPr>
      <w:rFonts w:ascii="Arial" w:eastAsia="Times New Roman" w:hAnsi="Arial" w:cs="Times New Roman"/>
      <w:noProof/>
      <w:sz w:val="20"/>
      <w:szCs w:val="20"/>
      <w:lang w:val="en-US"/>
    </w:rPr>
  </w:style>
  <w:style w:type="paragraph" w:customStyle="1" w:styleId="Indent1">
    <w:name w:val="Indent 1"/>
    <w:basedOn w:val="BodyText"/>
    <w:rsid w:val="00371905"/>
    <w:pPr>
      <w:widowControl/>
      <w:suppressAutoHyphens/>
      <w:autoSpaceDE/>
      <w:autoSpaceDN/>
      <w:spacing w:after="120" w:line="220" w:lineRule="exact"/>
      <w:ind w:left="720"/>
      <w:jc w:val="both"/>
    </w:pPr>
    <w:rPr>
      <w:rFonts w:ascii="Arial" w:eastAsia="Times New Roman" w:hAnsi="Arial" w:cs="Times New Roman"/>
      <w:lang w:val="en-GB" w:eastAsia="ar-SA"/>
    </w:rPr>
  </w:style>
  <w:style w:type="character" w:styleId="Strong">
    <w:name w:val="Strong"/>
    <w:basedOn w:val="DefaultParagraphFont"/>
    <w:qFormat/>
    <w:rsid w:val="009737EF"/>
    <w:rPr>
      <w:b/>
      <w:bCs/>
    </w:rPr>
  </w:style>
  <w:style w:type="paragraph" w:styleId="NormalWeb">
    <w:name w:val="Normal (Web)"/>
    <w:basedOn w:val="Normal"/>
    <w:uiPriority w:val="99"/>
    <w:rsid w:val="009737EF"/>
    <w:pPr>
      <w:suppressAutoHyphens/>
      <w:spacing w:before="100" w:after="100" w:line="240" w:lineRule="auto"/>
    </w:pPr>
    <w:rPr>
      <w:rFonts w:ascii="Times New Roman" w:eastAsia="Times New Roman" w:hAnsi="Times New Roman" w:cs="Times New Roman"/>
      <w:sz w:val="24"/>
      <w:szCs w:val="24"/>
      <w:lang w:val="en-US" w:eastAsia="ar-SA"/>
    </w:rPr>
  </w:style>
  <w:style w:type="paragraph" w:styleId="BodyTextIndent">
    <w:name w:val="Body Text Indent"/>
    <w:basedOn w:val="Normal"/>
    <w:link w:val="BodyTextIndentChar"/>
    <w:uiPriority w:val="99"/>
    <w:unhideWhenUsed/>
    <w:rsid w:val="009737EF"/>
    <w:pPr>
      <w:spacing w:after="120"/>
      <w:ind w:left="283"/>
    </w:pPr>
  </w:style>
  <w:style w:type="character" w:customStyle="1" w:styleId="BodyTextIndentChar">
    <w:name w:val="Body Text Indent Char"/>
    <w:basedOn w:val="DefaultParagraphFont"/>
    <w:link w:val="BodyTextIndent"/>
    <w:uiPriority w:val="99"/>
    <w:rsid w:val="009737EF"/>
  </w:style>
  <w:style w:type="paragraph" w:customStyle="1" w:styleId="BodyTextIn">
    <w:name w:val="Body Text In"/>
    <w:rsid w:val="009737EF"/>
    <w:pPr>
      <w:widowControl w:val="0"/>
      <w:tabs>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440"/>
      <w:jc w:val="both"/>
    </w:pPr>
    <w:rPr>
      <w:rFonts w:ascii="Arial" w:eastAsia="Arial" w:hAnsi="Arial" w:cs="Times New Roman"/>
      <w:sz w:val="24"/>
      <w:szCs w:val="20"/>
      <w:lang w:val="en-US" w:eastAsia="ar-SA"/>
    </w:rPr>
  </w:style>
  <w:style w:type="paragraph" w:customStyle="1" w:styleId="Indent10">
    <w:name w:val="Indent1"/>
    <w:rsid w:val="004C2FED"/>
    <w:pPr>
      <w:autoSpaceDE w:val="0"/>
      <w:autoSpaceDN w:val="0"/>
      <w:adjustRightInd w:val="0"/>
      <w:spacing w:after="0" w:line="240" w:lineRule="auto"/>
    </w:pPr>
    <w:rPr>
      <w:rFonts w:ascii="Arial" w:eastAsia="Times New Roman" w:hAnsi="Arial" w:cs="Times New Roman"/>
      <w:sz w:val="24"/>
      <w:szCs w:val="24"/>
      <w:lang w:eastAsia="en-GB"/>
    </w:rPr>
  </w:style>
  <w:style w:type="paragraph" w:customStyle="1" w:styleId="Outline2">
    <w:name w:val="Outline 2"/>
    <w:basedOn w:val="BodyText"/>
    <w:rsid w:val="00C95CC5"/>
    <w:pPr>
      <w:widowControl/>
      <w:tabs>
        <w:tab w:val="left" w:pos="3024"/>
      </w:tabs>
      <w:suppressAutoHyphens/>
      <w:autoSpaceDE/>
      <w:autoSpaceDN/>
      <w:spacing w:after="120" w:line="220" w:lineRule="exact"/>
      <w:ind w:left="1152" w:hanging="432"/>
      <w:jc w:val="both"/>
    </w:pPr>
    <w:rPr>
      <w:rFonts w:ascii="Arial" w:eastAsia="Times New Roman" w:hAnsi="Arial" w:cs="Times New Roman"/>
      <w:lang w:val="en-GB" w:eastAsia="ar-SA"/>
    </w:rPr>
  </w:style>
  <w:style w:type="table" w:styleId="TableGrid">
    <w:name w:val="Table Grid"/>
    <w:basedOn w:val="TableNormal"/>
    <w:uiPriority w:val="59"/>
    <w:rsid w:val="001E5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0CF1"/>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600CF1"/>
    <w:pPr>
      <w:spacing w:after="120" w:line="480" w:lineRule="auto"/>
    </w:pPr>
  </w:style>
  <w:style w:type="character" w:customStyle="1" w:styleId="BodyText2Char">
    <w:name w:val="Body Text 2 Char"/>
    <w:basedOn w:val="DefaultParagraphFont"/>
    <w:link w:val="BodyText2"/>
    <w:uiPriority w:val="99"/>
    <w:semiHidden/>
    <w:rsid w:val="00600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02B39"/>
    <w:pPr>
      <w:widowControl w:val="0"/>
      <w:autoSpaceDE w:val="0"/>
      <w:autoSpaceDN w:val="0"/>
      <w:spacing w:after="0" w:line="266" w:lineRule="exact"/>
      <w:ind w:left="114"/>
      <w:outlineLvl w:val="1"/>
    </w:pPr>
    <w:rPr>
      <w:rFonts w:ascii="Palatino Linotype" w:eastAsia="Palatino Linotype" w:hAnsi="Palatino Linotype" w:cs="Palatino Linotype"/>
      <w:b/>
      <w:bCs/>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39"/>
    <w:rPr>
      <w:rFonts w:ascii="Tahoma" w:hAnsi="Tahoma" w:cs="Tahoma"/>
      <w:sz w:val="16"/>
      <w:szCs w:val="16"/>
    </w:rPr>
  </w:style>
  <w:style w:type="paragraph" w:styleId="Header">
    <w:name w:val="header"/>
    <w:basedOn w:val="Normal"/>
    <w:link w:val="HeaderChar"/>
    <w:unhideWhenUsed/>
    <w:rsid w:val="00702B39"/>
    <w:pPr>
      <w:tabs>
        <w:tab w:val="center" w:pos="4513"/>
        <w:tab w:val="right" w:pos="9026"/>
      </w:tabs>
      <w:spacing w:after="0" w:line="240" w:lineRule="auto"/>
    </w:pPr>
  </w:style>
  <w:style w:type="character" w:customStyle="1" w:styleId="HeaderChar">
    <w:name w:val="Header Char"/>
    <w:basedOn w:val="DefaultParagraphFont"/>
    <w:link w:val="Header"/>
    <w:rsid w:val="00702B39"/>
  </w:style>
  <w:style w:type="paragraph" w:styleId="Footer">
    <w:name w:val="footer"/>
    <w:basedOn w:val="Normal"/>
    <w:link w:val="FooterChar"/>
    <w:uiPriority w:val="99"/>
    <w:unhideWhenUsed/>
    <w:rsid w:val="00702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B39"/>
  </w:style>
  <w:style w:type="paragraph" w:styleId="BodyText">
    <w:name w:val="Body Text"/>
    <w:basedOn w:val="Normal"/>
    <w:link w:val="BodyTextChar"/>
    <w:uiPriority w:val="1"/>
    <w:qFormat/>
    <w:rsid w:val="00702B39"/>
    <w:pPr>
      <w:widowControl w:val="0"/>
      <w:autoSpaceDE w:val="0"/>
      <w:autoSpaceDN w:val="0"/>
      <w:spacing w:after="0" w:line="240" w:lineRule="auto"/>
    </w:pPr>
    <w:rPr>
      <w:rFonts w:ascii="Palatino Linotype" w:eastAsia="Palatino Linotype" w:hAnsi="Palatino Linotype" w:cs="Palatino Linotype"/>
      <w:sz w:val="20"/>
      <w:szCs w:val="20"/>
      <w:lang w:val="en-US"/>
    </w:rPr>
  </w:style>
  <w:style w:type="character" w:customStyle="1" w:styleId="BodyTextChar">
    <w:name w:val="Body Text Char"/>
    <w:basedOn w:val="DefaultParagraphFont"/>
    <w:link w:val="BodyText"/>
    <w:uiPriority w:val="1"/>
    <w:rsid w:val="00702B39"/>
    <w:rPr>
      <w:rFonts w:ascii="Palatino Linotype" w:eastAsia="Palatino Linotype" w:hAnsi="Palatino Linotype" w:cs="Palatino Linotype"/>
      <w:sz w:val="20"/>
      <w:szCs w:val="20"/>
      <w:lang w:val="en-US"/>
    </w:rPr>
  </w:style>
  <w:style w:type="paragraph" w:styleId="ListParagraph">
    <w:name w:val="List Paragraph"/>
    <w:basedOn w:val="Normal"/>
    <w:uiPriority w:val="1"/>
    <w:qFormat/>
    <w:rsid w:val="00702B39"/>
    <w:pPr>
      <w:widowControl w:val="0"/>
      <w:autoSpaceDE w:val="0"/>
      <w:autoSpaceDN w:val="0"/>
      <w:spacing w:after="0" w:line="240" w:lineRule="auto"/>
      <w:ind w:left="762" w:hanging="648"/>
      <w:jc w:val="both"/>
    </w:pPr>
    <w:rPr>
      <w:rFonts w:ascii="Palatino Linotype" w:eastAsia="Palatino Linotype" w:hAnsi="Palatino Linotype" w:cs="Palatino Linotype"/>
      <w:lang w:val="en-US"/>
    </w:rPr>
  </w:style>
  <w:style w:type="character" w:customStyle="1" w:styleId="Heading2Char">
    <w:name w:val="Heading 2 Char"/>
    <w:basedOn w:val="DefaultParagraphFont"/>
    <w:link w:val="Heading2"/>
    <w:uiPriority w:val="1"/>
    <w:rsid w:val="00702B39"/>
    <w:rPr>
      <w:rFonts w:ascii="Palatino Linotype" w:eastAsia="Palatino Linotype" w:hAnsi="Palatino Linotype" w:cs="Palatino Linotype"/>
      <w:b/>
      <w:bCs/>
      <w:i/>
      <w:sz w:val="20"/>
      <w:szCs w:val="20"/>
      <w:lang w:val="en-US"/>
    </w:rPr>
  </w:style>
  <w:style w:type="table" w:customStyle="1" w:styleId="TableGrid1">
    <w:name w:val="Table Grid1"/>
    <w:basedOn w:val="TableNormal"/>
    <w:uiPriority w:val="39"/>
    <w:rsid w:val="00D7661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613"/>
    <w:rPr>
      <w:color w:val="014CA3"/>
      <w:u w:val="single"/>
    </w:rPr>
  </w:style>
  <w:style w:type="paragraph" w:customStyle="1" w:styleId="NormalA">
    <w:name w:val="NormalA"/>
    <w:basedOn w:val="Normal"/>
    <w:rsid w:val="007F280E"/>
    <w:pPr>
      <w:suppressAutoHyphens/>
      <w:spacing w:after="0" w:line="240" w:lineRule="exact"/>
      <w:jc w:val="both"/>
    </w:pPr>
    <w:rPr>
      <w:rFonts w:ascii="Arial" w:eastAsia="Times New Roman" w:hAnsi="Arial" w:cs="Times New Roman"/>
      <w:sz w:val="20"/>
      <w:szCs w:val="20"/>
      <w:lang w:val="en-US" w:eastAsia="ar-SA"/>
    </w:rPr>
  </w:style>
  <w:style w:type="paragraph" w:customStyle="1" w:styleId="OLlevel1A">
    <w:name w:val="OLlevel1A"/>
    <w:basedOn w:val="Normal"/>
    <w:rsid w:val="007F280E"/>
    <w:pPr>
      <w:suppressAutoHyphens/>
      <w:spacing w:after="0" w:line="240" w:lineRule="exact"/>
      <w:ind w:left="403" w:hanging="403"/>
      <w:jc w:val="both"/>
    </w:pPr>
    <w:rPr>
      <w:rFonts w:ascii="Arial" w:eastAsia="Times New Roman" w:hAnsi="Arial" w:cs="Times New Roman"/>
      <w:sz w:val="20"/>
      <w:szCs w:val="20"/>
      <w:lang w:val="en-US" w:eastAsia="ar-SA"/>
    </w:rPr>
  </w:style>
  <w:style w:type="paragraph" w:customStyle="1" w:styleId="TableText">
    <w:name w:val="Table Text"/>
    <w:basedOn w:val="Normal"/>
    <w:rsid w:val="007F280E"/>
    <w:pPr>
      <w:spacing w:after="0" w:line="216" w:lineRule="atLeast"/>
      <w:jc w:val="both"/>
    </w:pPr>
    <w:rPr>
      <w:rFonts w:ascii="Arial" w:eastAsia="Times New Roman" w:hAnsi="Arial" w:cs="Times New Roman"/>
      <w:noProof/>
      <w:sz w:val="20"/>
      <w:szCs w:val="20"/>
      <w:lang w:val="en-US"/>
    </w:rPr>
  </w:style>
  <w:style w:type="paragraph" w:customStyle="1" w:styleId="Indent1">
    <w:name w:val="Indent 1"/>
    <w:basedOn w:val="BodyText"/>
    <w:rsid w:val="00371905"/>
    <w:pPr>
      <w:widowControl/>
      <w:suppressAutoHyphens/>
      <w:autoSpaceDE/>
      <w:autoSpaceDN/>
      <w:spacing w:after="120" w:line="220" w:lineRule="exact"/>
      <w:ind w:left="720"/>
      <w:jc w:val="both"/>
    </w:pPr>
    <w:rPr>
      <w:rFonts w:ascii="Arial" w:eastAsia="Times New Roman" w:hAnsi="Arial" w:cs="Times New Roman"/>
      <w:lang w:val="en-GB" w:eastAsia="ar-SA"/>
    </w:rPr>
  </w:style>
  <w:style w:type="character" w:styleId="Strong">
    <w:name w:val="Strong"/>
    <w:basedOn w:val="DefaultParagraphFont"/>
    <w:qFormat/>
    <w:rsid w:val="009737EF"/>
    <w:rPr>
      <w:b/>
      <w:bCs/>
    </w:rPr>
  </w:style>
  <w:style w:type="paragraph" w:styleId="NormalWeb">
    <w:name w:val="Normal (Web)"/>
    <w:basedOn w:val="Normal"/>
    <w:uiPriority w:val="99"/>
    <w:rsid w:val="009737EF"/>
    <w:pPr>
      <w:suppressAutoHyphens/>
      <w:spacing w:before="100" w:after="100" w:line="240" w:lineRule="auto"/>
    </w:pPr>
    <w:rPr>
      <w:rFonts w:ascii="Times New Roman" w:eastAsia="Times New Roman" w:hAnsi="Times New Roman" w:cs="Times New Roman"/>
      <w:sz w:val="24"/>
      <w:szCs w:val="24"/>
      <w:lang w:val="en-US" w:eastAsia="ar-SA"/>
    </w:rPr>
  </w:style>
  <w:style w:type="paragraph" w:styleId="BodyTextIndent">
    <w:name w:val="Body Text Indent"/>
    <w:basedOn w:val="Normal"/>
    <w:link w:val="BodyTextIndentChar"/>
    <w:uiPriority w:val="99"/>
    <w:unhideWhenUsed/>
    <w:rsid w:val="009737EF"/>
    <w:pPr>
      <w:spacing w:after="120"/>
      <w:ind w:left="283"/>
    </w:pPr>
  </w:style>
  <w:style w:type="character" w:customStyle="1" w:styleId="BodyTextIndentChar">
    <w:name w:val="Body Text Indent Char"/>
    <w:basedOn w:val="DefaultParagraphFont"/>
    <w:link w:val="BodyTextIndent"/>
    <w:uiPriority w:val="99"/>
    <w:rsid w:val="009737EF"/>
  </w:style>
  <w:style w:type="paragraph" w:customStyle="1" w:styleId="BodyTextIn">
    <w:name w:val="Body Text In"/>
    <w:rsid w:val="009737EF"/>
    <w:pPr>
      <w:widowControl w:val="0"/>
      <w:tabs>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440"/>
      <w:jc w:val="both"/>
    </w:pPr>
    <w:rPr>
      <w:rFonts w:ascii="Arial" w:eastAsia="Arial" w:hAnsi="Arial" w:cs="Times New Roman"/>
      <w:sz w:val="24"/>
      <w:szCs w:val="20"/>
      <w:lang w:val="en-US" w:eastAsia="ar-SA"/>
    </w:rPr>
  </w:style>
  <w:style w:type="paragraph" w:customStyle="1" w:styleId="Indent10">
    <w:name w:val="Indent1"/>
    <w:rsid w:val="004C2FED"/>
    <w:pPr>
      <w:autoSpaceDE w:val="0"/>
      <w:autoSpaceDN w:val="0"/>
      <w:adjustRightInd w:val="0"/>
      <w:spacing w:after="0" w:line="240" w:lineRule="auto"/>
    </w:pPr>
    <w:rPr>
      <w:rFonts w:ascii="Arial" w:eastAsia="Times New Roman" w:hAnsi="Arial" w:cs="Times New Roman"/>
      <w:sz w:val="24"/>
      <w:szCs w:val="24"/>
      <w:lang w:eastAsia="en-GB"/>
    </w:rPr>
  </w:style>
  <w:style w:type="paragraph" w:customStyle="1" w:styleId="Outline2">
    <w:name w:val="Outline 2"/>
    <w:basedOn w:val="BodyText"/>
    <w:rsid w:val="00C95CC5"/>
    <w:pPr>
      <w:widowControl/>
      <w:tabs>
        <w:tab w:val="left" w:pos="3024"/>
      </w:tabs>
      <w:suppressAutoHyphens/>
      <w:autoSpaceDE/>
      <w:autoSpaceDN/>
      <w:spacing w:after="120" w:line="220" w:lineRule="exact"/>
      <w:ind w:left="1152" w:hanging="432"/>
      <w:jc w:val="both"/>
    </w:pPr>
    <w:rPr>
      <w:rFonts w:ascii="Arial" w:eastAsia="Times New Roman" w:hAnsi="Arial" w:cs="Times New Roman"/>
      <w:lang w:val="en-GB" w:eastAsia="ar-SA"/>
    </w:rPr>
  </w:style>
  <w:style w:type="table" w:styleId="TableGrid">
    <w:name w:val="Table Grid"/>
    <w:basedOn w:val="TableNormal"/>
    <w:uiPriority w:val="59"/>
    <w:rsid w:val="001E5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0CF1"/>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600CF1"/>
    <w:pPr>
      <w:spacing w:after="120" w:line="480" w:lineRule="auto"/>
    </w:pPr>
  </w:style>
  <w:style w:type="character" w:customStyle="1" w:styleId="BodyText2Char">
    <w:name w:val="Body Text 2 Char"/>
    <w:basedOn w:val="DefaultParagraphFont"/>
    <w:link w:val="BodyText2"/>
    <w:uiPriority w:val="99"/>
    <w:semiHidden/>
    <w:rsid w:val="0060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dpo@axiscapita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88F9869E1B9C44BEE9AC69A83BFDF7" ma:contentTypeVersion="0" ma:contentTypeDescription="Create a new document." ma:contentTypeScope="" ma:versionID="b13d9a5b998238cbb96464fd7e0cf3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0330A-94BD-4A68-BD55-A6CC1B049BDE}">
  <ds:schemaRefs>
    <ds:schemaRef ds:uri="http://schemas.openxmlformats.org/officeDocument/2006/bibliography"/>
  </ds:schemaRefs>
</ds:datastoreItem>
</file>

<file path=customXml/itemProps2.xml><?xml version="1.0" encoding="utf-8"?>
<ds:datastoreItem xmlns:ds="http://schemas.openxmlformats.org/officeDocument/2006/customXml" ds:itemID="{9E50F818-1EEF-43BA-AFE3-25D8BB1D486A}"/>
</file>

<file path=customXml/itemProps3.xml><?xml version="1.0" encoding="utf-8"?>
<ds:datastoreItem xmlns:ds="http://schemas.openxmlformats.org/officeDocument/2006/customXml" ds:itemID="{33257588-E6E8-4370-B010-8EBDD7A16319}"/>
</file>

<file path=customXml/itemProps4.xml><?xml version="1.0" encoding="utf-8"?>
<ds:datastoreItem xmlns:ds="http://schemas.openxmlformats.org/officeDocument/2006/customXml" ds:itemID="{C7B9C97B-7DC5-4A08-811B-8F97F4860E3E}"/>
</file>

<file path=docProps/app.xml><?xml version="1.0" encoding="utf-8"?>
<Properties xmlns="http://schemas.openxmlformats.org/officeDocument/2006/extended-properties" xmlns:vt="http://schemas.openxmlformats.org/officeDocument/2006/docPropsVTypes">
  <Template>Normal.dotm</Template>
  <TotalTime>0</TotalTime>
  <Pages>10</Pages>
  <Words>3064</Words>
  <Characters>17465</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Axis</Company>
  <LinksUpToDate>false</LinksUpToDate>
  <CharactersWithSpaces>20489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tanja.deane on LON1DSKS4M61386</dc:creator>
  <cp:lastModifiedBy>jazmin.johnson on NYC2DSKMJ03CWZ9</cp:lastModifiedBy>
  <cp:revision>2</cp:revision>
  <dcterms:created xsi:type="dcterms:W3CDTF">2019-03-26T16:25:00Z</dcterms:created>
  <dcterms:modified xsi:type="dcterms:W3CDTF">2019-03-26T16:25:00Z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0x010100B388F9869E1B9C44BEE9AC69A83BFDF7</vt:lpwstr>
  </property>
</Properties>
</file>